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E08B6" w14:textId="77777777" w:rsidR="00B649E6" w:rsidRDefault="00B649E6" w:rsidP="00660FB0">
      <w:pPr>
        <w:spacing w:after="0" w:line="240" w:lineRule="auto"/>
        <w:ind w:right="-19" w:firstLine="720"/>
        <w:jc w:val="center"/>
        <w:rPr>
          <w:rFonts w:ascii="Arial" w:eastAsia="Times New Roman" w:hAnsi="Arial" w:cs="Arial"/>
          <w:b/>
          <w:sz w:val="32"/>
          <w:szCs w:val="20"/>
        </w:rPr>
      </w:pPr>
      <w:r>
        <w:rPr>
          <w:rFonts w:ascii="Arial" w:eastAsia="Times New Roman" w:hAnsi="Arial" w:cs="Arial"/>
          <w:b/>
          <w:sz w:val="32"/>
          <w:szCs w:val="20"/>
        </w:rPr>
        <w:t>LITTLE ADDINGTON</w:t>
      </w:r>
      <w:r w:rsidRPr="00D56AA4">
        <w:rPr>
          <w:rFonts w:ascii="Arial" w:eastAsia="Times New Roman" w:hAnsi="Arial" w:cs="Arial"/>
          <w:b/>
          <w:sz w:val="32"/>
          <w:szCs w:val="20"/>
        </w:rPr>
        <w:t xml:space="preserve"> PARISH COUNCIL</w:t>
      </w:r>
    </w:p>
    <w:p w14:paraId="10011D04" w14:textId="77777777" w:rsidR="00B649E6" w:rsidRPr="009F5379" w:rsidRDefault="00B649E6" w:rsidP="00B649E6">
      <w:pPr>
        <w:spacing w:after="0" w:line="240" w:lineRule="auto"/>
        <w:ind w:right="-19"/>
        <w:jc w:val="center"/>
        <w:rPr>
          <w:rFonts w:ascii="Arial" w:eastAsia="Times New Roman" w:hAnsi="Arial" w:cs="Arial"/>
          <w:b/>
          <w:sz w:val="12"/>
          <w:szCs w:val="16"/>
        </w:rPr>
      </w:pPr>
    </w:p>
    <w:p w14:paraId="15C2CF57" w14:textId="2ED79824" w:rsidR="00B649E6" w:rsidRPr="004431FB" w:rsidRDefault="00C276F9" w:rsidP="00B649E6">
      <w:pPr>
        <w:spacing w:after="0" w:line="240" w:lineRule="auto"/>
        <w:ind w:right="-19"/>
        <w:jc w:val="center"/>
        <w:rPr>
          <w:rFonts w:ascii="Arial" w:eastAsia="Times New Roman" w:hAnsi="Arial" w:cs="Arial"/>
          <w:b/>
          <w:sz w:val="28"/>
          <w:szCs w:val="30"/>
        </w:rPr>
      </w:pPr>
      <w:r>
        <w:rPr>
          <w:rFonts w:ascii="Arial" w:eastAsia="Times New Roman" w:hAnsi="Arial" w:cs="Arial"/>
          <w:b/>
          <w:sz w:val="28"/>
          <w:szCs w:val="20"/>
        </w:rPr>
        <w:t xml:space="preserve">Draft </w:t>
      </w:r>
      <w:r w:rsidR="00B649E6" w:rsidRPr="0092699C">
        <w:rPr>
          <w:rFonts w:ascii="Arial" w:eastAsia="Times New Roman" w:hAnsi="Arial" w:cs="Arial"/>
          <w:b/>
          <w:sz w:val="28"/>
          <w:szCs w:val="20"/>
        </w:rPr>
        <w:t xml:space="preserve">Minutes of </w:t>
      </w:r>
      <w:r w:rsidR="00B649E6" w:rsidRPr="0092699C">
        <w:rPr>
          <w:rFonts w:ascii="Arial" w:eastAsia="MS Mincho" w:hAnsi="Arial" w:cs="Arial"/>
          <w:b/>
          <w:sz w:val="28"/>
          <w:szCs w:val="20"/>
        </w:rPr>
        <w:t xml:space="preserve">the </w:t>
      </w:r>
      <w:r w:rsidR="00B649E6" w:rsidRPr="0092699C">
        <w:rPr>
          <w:rFonts w:ascii="Arial" w:eastAsia="Times New Roman" w:hAnsi="Arial" w:cs="Arial"/>
          <w:b/>
          <w:sz w:val="28"/>
          <w:szCs w:val="20"/>
        </w:rPr>
        <w:t>Meeting h</w:t>
      </w:r>
      <w:r w:rsidR="00B649E6" w:rsidRPr="0092699C">
        <w:rPr>
          <w:rFonts w:ascii="Arial" w:eastAsia="Times New Roman" w:hAnsi="Arial" w:cs="Arial"/>
          <w:b/>
          <w:sz w:val="28"/>
          <w:szCs w:val="30"/>
        </w:rPr>
        <w:t xml:space="preserve">eld </w:t>
      </w:r>
      <w:r w:rsidR="00B649E6">
        <w:rPr>
          <w:rFonts w:ascii="Arial" w:eastAsia="Times New Roman" w:hAnsi="Arial" w:cs="Arial"/>
          <w:b/>
          <w:sz w:val="28"/>
          <w:szCs w:val="30"/>
        </w:rPr>
        <w:t xml:space="preserve">at Saint Mary the Virgin Church, </w:t>
      </w:r>
      <w:r w:rsidR="00B649E6">
        <w:rPr>
          <w:rFonts w:ascii="Arial" w:eastAsia="Times New Roman" w:hAnsi="Arial" w:cs="Arial"/>
          <w:b/>
          <w:sz w:val="28"/>
          <w:szCs w:val="30"/>
        </w:rPr>
        <w:br/>
        <w:t xml:space="preserve">High Street, Little Addington </w:t>
      </w:r>
      <w:r w:rsidR="00B649E6" w:rsidRPr="0092699C">
        <w:rPr>
          <w:rFonts w:ascii="Arial" w:eastAsia="Times New Roman" w:hAnsi="Arial" w:cs="Arial"/>
          <w:b/>
          <w:sz w:val="28"/>
          <w:szCs w:val="30"/>
        </w:rPr>
        <w:t xml:space="preserve">on </w:t>
      </w:r>
      <w:r w:rsidR="009E6EA2">
        <w:rPr>
          <w:rFonts w:ascii="Arial" w:eastAsia="Times New Roman" w:hAnsi="Arial" w:cs="Arial"/>
          <w:b/>
          <w:sz w:val="28"/>
          <w:szCs w:val="30"/>
        </w:rPr>
        <w:t>Tuesday 17</w:t>
      </w:r>
      <w:r w:rsidR="009E6EA2" w:rsidRPr="009E6EA2">
        <w:rPr>
          <w:rFonts w:ascii="Arial" w:eastAsia="Times New Roman" w:hAnsi="Arial" w:cs="Arial"/>
          <w:b/>
          <w:sz w:val="28"/>
          <w:szCs w:val="30"/>
          <w:vertAlign w:val="superscript"/>
        </w:rPr>
        <w:t>th</w:t>
      </w:r>
      <w:r w:rsidR="009E6EA2">
        <w:rPr>
          <w:rFonts w:ascii="Arial" w:eastAsia="Times New Roman" w:hAnsi="Arial" w:cs="Arial"/>
          <w:b/>
          <w:sz w:val="28"/>
          <w:szCs w:val="30"/>
        </w:rPr>
        <w:t xml:space="preserve"> June</w:t>
      </w:r>
      <w:r w:rsidR="001E6874">
        <w:rPr>
          <w:rFonts w:ascii="Arial" w:eastAsia="Times New Roman" w:hAnsi="Arial" w:cs="Arial"/>
          <w:b/>
          <w:sz w:val="28"/>
          <w:szCs w:val="30"/>
        </w:rPr>
        <w:t xml:space="preserve"> 2025</w:t>
      </w:r>
      <w:r w:rsidR="00455594">
        <w:rPr>
          <w:rFonts w:ascii="Arial" w:eastAsia="Times New Roman" w:hAnsi="Arial" w:cs="Arial"/>
          <w:b/>
          <w:sz w:val="28"/>
          <w:szCs w:val="30"/>
        </w:rPr>
        <w:br/>
      </w:r>
      <w:r w:rsidR="00B649E6">
        <w:rPr>
          <w:rFonts w:ascii="Arial" w:eastAsia="Times New Roman" w:hAnsi="Arial" w:cs="Arial"/>
          <w:b/>
          <w:sz w:val="28"/>
          <w:szCs w:val="30"/>
        </w:rPr>
        <w:t>at</w:t>
      </w:r>
      <w:r w:rsidR="00B649E6" w:rsidRPr="0092699C">
        <w:rPr>
          <w:rFonts w:ascii="Arial" w:eastAsia="Times New Roman" w:hAnsi="Arial" w:cs="Arial"/>
          <w:b/>
          <w:sz w:val="28"/>
          <w:szCs w:val="30"/>
        </w:rPr>
        <w:t xml:space="preserve"> </w:t>
      </w:r>
      <w:r w:rsidR="00B649E6">
        <w:rPr>
          <w:rFonts w:ascii="Arial" w:eastAsia="MS Mincho" w:hAnsi="Arial" w:cs="Arial"/>
          <w:b/>
          <w:sz w:val="28"/>
          <w:szCs w:val="30"/>
        </w:rPr>
        <w:t>7.30</w:t>
      </w:r>
      <w:r w:rsidR="00A83019">
        <w:rPr>
          <w:rFonts w:ascii="Arial" w:eastAsia="MS Mincho" w:hAnsi="Arial" w:cs="Arial"/>
          <w:b/>
          <w:sz w:val="28"/>
          <w:szCs w:val="30"/>
        </w:rPr>
        <w:t xml:space="preserve"> </w:t>
      </w:r>
      <w:r w:rsidR="00B649E6">
        <w:rPr>
          <w:rFonts w:ascii="Arial" w:eastAsia="MS Mincho" w:hAnsi="Arial" w:cs="Arial"/>
          <w:b/>
          <w:sz w:val="28"/>
          <w:szCs w:val="30"/>
        </w:rPr>
        <w:t>pm</w:t>
      </w:r>
    </w:p>
    <w:p w14:paraId="6D98E883" w14:textId="77777777" w:rsidR="00B649E6" w:rsidRPr="00721D4B" w:rsidRDefault="00B649E6" w:rsidP="00B649E6">
      <w:pPr>
        <w:tabs>
          <w:tab w:val="left" w:pos="1418"/>
        </w:tabs>
        <w:spacing w:after="0" w:line="240" w:lineRule="auto"/>
        <w:rPr>
          <w:rFonts w:ascii="Arial" w:eastAsia="MS Mincho" w:hAnsi="Arial" w:cs="Arial"/>
          <w:b/>
          <w:sz w:val="16"/>
          <w:szCs w:val="16"/>
        </w:rPr>
      </w:pPr>
    </w:p>
    <w:p w14:paraId="1E1CD45D" w14:textId="0A2DE479" w:rsidR="00B649E6" w:rsidRDefault="00B649E6" w:rsidP="003A6939">
      <w:pPr>
        <w:spacing w:after="120" w:line="240" w:lineRule="auto"/>
        <w:ind w:left="1843" w:hanging="1843"/>
        <w:rPr>
          <w:rFonts w:ascii="Arial" w:eastAsia="Times New Roman" w:hAnsi="Arial" w:cs="Arial"/>
          <w:sz w:val="24"/>
          <w:szCs w:val="24"/>
        </w:rPr>
      </w:pPr>
      <w:r w:rsidRPr="00092CA9">
        <w:rPr>
          <w:rFonts w:ascii="Arial" w:eastAsia="Times New Roman" w:hAnsi="Arial" w:cs="Arial"/>
          <w:b/>
          <w:sz w:val="24"/>
          <w:szCs w:val="24"/>
        </w:rPr>
        <w:t>Present</w:t>
      </w:r>
      <w:r w:rsidRPr="00092CA9">
        <w:rPr>
          <w:rFonts w:ascii="Arial" w:eastAsia="Times New Roman" w:hAnsi="Arial" w:cs="Arial"/>
          <w:sz w:val="24"/>
          <w:szCs w:val="24"/>
        </w:rPr>
        <w:t>:</w:t>
      </w:r>
      <w:r w:rsidRPr="00092CA9">
        <w:rPr>
          <w:rFonts w:ascii="Arial" w:eastAsia="Times New Roman" w:hAnsi="Arial" w:cs="Arial"/>
          <w:sz w:val="24"/>
          <w:szCs w:val="24"/>
        </w:rPr>
        <w:tab/>
      </w:r>
      <w:r>
        <w:rPr>
          <w:rFonts w:ascii="Arial" w:hAnsi="Arial" w:cs="Arial"/>
          <w:sz w:val="24"/>
          <w:szCs w:val="24"/>
        </w:rPr>
        <w:t>Councillors:</w:t>
      </w:r>
      <w:r w:rsidR="001E6874">
        <w:rPr>
          <w:rFonts w:ascii="Arial" w:hAnsi="Arial" w:cs="Arial"/>
          <w:sz w:val="24"/>
          <w:szCs w:val="24"/>
        </w:rPr>
        <w:t xml:space="preserve"> L Brown (Chair),</w:t>
      </w:r>
      <w:r w:rsidR="002053E5">
        <w:rPr>
          <w:rFonts w:ascii="Arial" w:hAnsi="Arial" w:cs="Arial"/>
          <w:sz w:val="24"/>
          <w:szCs w:val="24"/>
        </w:rPr>
        <w:t xml:space="preserve"> </w:t>
      </w:r>
      <w:r w:rsidR="000F02BA">
        <w:rPr>
          <w:rFonts w:ascii="Arial" w:hAnsi="Arial" w:cs="Arial"/>
          <w:sz w:val="24"/>
          <w:szCs w:val="24"/>
        </w:rPr>
        <w:t xml:space="preserve">S Beckett, </w:t>
      </w:r>
      <w:r>
        <w:rPr>
          <w:rFonts w:ascii="Arial" w:eastAsia="Times New Roman" w:hAnsi="Arial" w:cs="Arial"/>
          <w:sz w:val="24"/>
          <w:szCs w:val="24"/>
        </w:rPr>
        <w:t>J Cocks</w:t>
      </w:r>
      <w:r w:rsidR="001E6874">
        <w:rPr>
          <w:rFonts w:ascii="Arial" w:eastAsia="Times New Roman" w:hAnsi="Arial" w:cs="Arial"/>
          <w:sz w:val="24"/>
          <w:szCs w:val="24"/>
        </w:rPr>
        <w:t xml:space="preserve">, </w:t>
      </w:r>
      <w:r w:rsidR="00813734">
        <w:rPr>
          <w:rFonts w:ascii="Arial" w:eastAsia="Times New Roman" w:hAnsi="Arial" w:cs="Arial"/>
          <w:sz w:val="24"/>
          <w:szCs w:val="24"/>
        </w:rPr>
        <w:t>A Sonn</w:t>
      </w:r>
      <w:r w:rsidR="001E6874">
        <w:rPr>
          <w:rFonts w:ascii="Arial" w:eastAsia="Times New Roman" w:hAnsi="Arial" w:cs="Arial"/>
          <w:sz w:val="24"/>
          <w:szCs w:val="24"/>
        </w:rPr>
        <w:t>,</w:t>
      </w:r>
      <w:r>
        <w:rPr>
          <w:rFonts w:ascii="Arial" w:eastAsia="Times New Roman" w:hAnsi="Arial" w:cs="Arial"/>
          <w:sz w:val="24"/>
          <w:szCs w:val="24"/>
        </w:rPr>
        <w:t xml:space="preserve"> </w:t>
      </w:r>
      <w:r w:rsidR="00492FEB">
        <w:rPr>
          <w:rFonts w:ascii="Arial" w:eastAsia="Times New Roman" w:hAnsi="Arial" w:cs="Arial"/>
          <w:sz w:val="24"/>
          <w:szCs w:val="24"/>
        </w:rPr>
        <w:t>M</w:t>
      </w:r>
      <w:r w:rsidR="00A83019">
        <w:rPr>
          <w:rFonts w:ascii="Arial" w:eastAsia="Times New Roman" w:hAnsi="Arial" w:cs="Arial"/>
          <w:sz w:val="24"/>
          <w:szCs w:val="24"/>
        </w:rPr>
        <w:t> </w:t>
      </w:r>
      <w:r w:rsidR="00492FEB">
        <w:rPr>
          <w:rFonts w:ascii="Arial" w:eastAsia="Times New Roman" w:hAnsi="Arial" w:cs="Arial"/>
          <w:sz w:val="24"/>
          <w:szCs w:val="24"/>
        </w:rPr>
        <w:t xml:space="preserve">Keech </w:t>
      </w:r>
      <w:r w:rsidR="001E6874">
        <w:rPr>
          <w:rFonts w:ascii="Arial" w:eastAsia="Times New Roman" w:hAnsi="Arial" w:cs="Arial"/>
          <w:sz w:val="24"/>
          <w:szCs w:val="24"/>
        </w:rPr>
        <w:t>and A Sheppard</w:t>
      </w:r>
    </w:p>
    <w:p w14:paraId="05F08F68" w14:textId="1A6EEF65" w:rsidR="00B649E6" w:rsidRDefault="00B649E6" w:rsidP="003A6939">
      <w:pPr>
        <w:spacing w:after="120" w:line="240" w:lineRule="auto"/>
        <w:ind w:left="1843" w:hanging="1843"/>
        <w:rPr>
          <w:rFonts w:ascii="Arial" w:eastAsia="Times New Roman" w:hAnsi="Arial" w:cs="Arial"/>
          <w:bCs/>
          <w:sz w:val="24"/>
          <w:szCs w:val="24"/>
        </w:rPr>
      </w:pPr>
      <w:r>
        <w:rPr>
          <w:rFonts w:ascii="Arial" w:eastAsia="Times New Roman" w:hAnsi="Arial" w:cs="Arial"/>
          <w:b/>
          <w:sz w:val="24"/>
          <w:szCs w:val="24"/>
        </w:rPr>
        <w:t>In attendance:</w:t>
      </w:r>
      <w:r>
        <w:rPr>
          <w:rFonts w:ascii="Arial" w:eastAsia="Times New Roman" w:hAnsi="Arial" w:cs="Arial"/>
          <w:bCs/>
          <w:sz w:val="24"/>
          <w:szCs w:val="24"/>
        </w:rPr>
        <w:tab/>
      </w:r>
      <w:r w:rsidR="009E6EA2">
        <w:rPr>
          <w:rFonts w:ascii="Arial" w:eastAsia="Times New Roman" w:hAnsi="Arial" w:cs="Arial"/>
          <w:bCs/>
          <w:sz w:val="24"/>
          <w:szCs w:val="24"/>
        </w:rPr>
        <w:t>Dawn Cummins</w:t>
      </w:r>
      <w:r w:rsidR="00A83019">
        <w:rPr>
          <w:rFonts w:ascii="Arial" w:eastAsia="Times New Roman" w:hAnsi="Arial" w:cs="Arial"/>
          <w:bCs/>
          <w:sz w:val="24"/>
          <w:szCs w:val="24"/>
        </w:rPr>
        <w:t xml:space="preserve"> (clerk)</w:t>
      </w:r>
    </w:p>
    <w:p w14:paraId="60A3CC94" w14:textId="77777777" w:rsidR="008E3A7B" w:rsidRPr="00942FF7" w:rsidRDefault="008E3A7B" w:rsidP="003A6939">
      <w:pPr>
        <w:spacing w:after="120" w:line="240" w:lineRule="auto"/>
        <w:ind w:left="1843" w:hanging="1843"/>
        <w:rPr>
          <w:rFonts w:ascii="Arial" w:eastAsia="Times New Roman" w:hAnsi="Arial" w:cs="Arial"/>
          <w:b/>
          <w:sz w:val="16"/>
          <w:szCs w:val="16"/>
        </w:rPr>
      </w:pPr>
    </w:p>
    <w:tbl>
      <w:tblPr>
        <w:tblStyle w:val="TableGrid"/>
        <w:tblW w:w="10248" w:type="dxa"/>
        <w:tblLook w:val="04A0" w:firstRow="1" w:lastRow="0" w:firstColumn="1" w:lastColumn="0" w:noHBand="0" w:noVBand="1"/>
      </w:tblPr>
      <w:tblGrid>
        <w:gridCol w:w="1429"/>
        <w:gridCol w:w="7955"/>
        <w:gridCol w:w="864"/>
      </w:tblGrid>
      <w:tr w:rsidR="00942FF7" w14:paraId="7D8FAAF5" w14:textId="77777777" w:rsidTr="00797D05">
        <w:tc>
          <w:tcPr>
            <w:tcW w:w="1429" w:type="dxa"/>
          </w:tcPr>
          <w:p w14:paraId="51283852" w14:textId="77777777" w:rsidR="00942FF7" w:rsidRPr="002053E5" w:rsidRDefault="00942FF7" w:rsidP="00FE7533">
            <w:pPr>
              <w:rPr>
                <w:rFonts w:cstheme="minorHAnsi"/>
                <w:b/>
                <w:bCs/>
                <w:snapToGrid w:val="0"/>
                <w:color w:val="000000"/>
              </w:rPr>
            </w:pPr>
          </w:p>
        </w:tc>
        <w:tc>
          <w:tcPr>
            <w:tcW w:w="7955" w:type="dxa"/>
          </w:tcPr>
          <w:p w14:paraId="0F058572" w14:textId="77777777" w:rsidR="00942FF7" w:rsidRPr="002053E5" w:rsidRDefault="00942FF7" w:rsidP="00FE7533">
            <w:pPr>
              <w:rPr>
                <w:rFonts w:cstheme="minorHAnsi"/>
                <w:b/>
                <w:bCs/>
                <w:snapToGrid w:val="0"/>
                <w:color w:val="000000"/>
              </w:rPr>
            </w:pPr>
          </w:p>
        </w:tc>
        <w:tc>
          <w:tcPr>
            <w:tcW w:w="864" w:type="dxa"/>
          </w:tcPr>
          <w:p w14:paraId="61DD3037" w14:textId="3C349162" w:rsidR="00942FF7" w:rsidRPr="00ED7ED2" w:rsidRDefault="00942FF7" w:rsidP="00FE7533">
            <w:pPr>
              <w:rPr>
                <w:rFonts w:cstheme="minorHAnsi"/>
                <w:b/>
                <w:bCs/>
                <w:snapToGrid w:val="0"/>
                <w:color w:val="000000"/>
              </w:rPr>
            </w:pPr>
            <w:r w:rsidRPr="00ED7ED2">
              <w:rPr>
                <w:rFonts w:cstheme="minorHAnsi"/>
                <w:b/>
                <w:bCs/>
                <w:snapToGrid w:val="0"/>
                <w:color w:val="000000"/>
              </w:rPr>
              <w:t>Action</w:t>
            </w:r>
          </w:p>
        </w:tc>
      </w:tr>
      <w:tr w:rsidR="00367742" w14:paraId="7D4BE6C2" w14:textId="5DC26F2F" w:rsidTr="00797D05">
        <w:tc>
          <w:tcPr>
            <w:tcW w:w="1429" w:type="dxa"/>
          </w:tcPr>
          <w:p w14:paraId="0FBA66AA" w14:textId="1C2AE044" w:rsidR="00367742" w:rsidRPr="006008A8" w:rsidRDefault="00367742">
            <w:pPr>
              <w:rPr>
                <w:b/>
                <w:bCs/>
              </w:rPr>
            </w:pPr>
            <w:r w:rsidRPr="006008A8">
              <w:rPr>
                <w:rFonts w:cs="Arial"/>
                <w:b/>
                <w:bCs/>
                <w:snapToGrid w:val="0"/>
                <w:color w:val="000000"/>
              </w:rPr>
              <w:t>LAPC2</w:t>
            </w:r>
            <w:r>
              <w:rPr>
                <w:rFonts w:cs="Arial"/>
                <w:b/>
                <w:bCs/>
                <w:snapToGrid w:val="0"/>
                <w:color w:val="000000"/>
              </w:rPr>
              <w:t>5/</w:t>
            </w:r>
            <w:r w:rsidR="00797D05">
              <w:rPr>
                <w:rFonts w:cs="Arial"/>
                <w:b/>
                <w:bCs/>
                <w:snapToGrid w:val="0"/>
                <w:color w:val="000000"/>
              </w:rPr>
              <w:t>104</w:t>
            </w:r>
          </w:p>
        </w:tc>
        <w:tc>
          <w:tcPr>
            <w:tcW w:w="7955" w:type="dxa"/>
          </w:tcPr>
          <w:p w14:paraId="5285586D" w14:textId="77777777" w:rsidR="00813734" w:rsidRDefault="00813734" w:rsidP="008A3759">
            <w:pPr>
              <w:rPr>
                <w:rFonts w:eastAsia="MS Mincho" w:cstheme="minorHAnsi"/>
                <w:b/>
              </w:rPr>
            </w:pPr>
            <w:r>
              <w:rPr>
                <w:rFonts w:eastAsia="MS Mincho" w:cstheme="minorHAnsi"/>
                <w:b/>
              </w:rPr>
              <w:t>To receive and approve apologies for absence</w:t>
            </w:r>
          </w:p>
          <w:p w14:paraId="33BD394C" w14:textId="017BE292" w:rsidR="00813734" w:rsidRPr="00813734" w:rsidRDefault="00813734" w:rsidP="008A3759">
            <w:pPr>
              <w:rPr>
                <w:rFonts w:eastAsia="MS Mincho" w:cstheme="minorHAnsi"/>
                <w:bCs/>
              </w:rPr>
            </w:pPr>
            <w:r>
              <w:rPr>
                <w:rFonts w:eastAsia="MS Mincho" w:cstheme="minorHAnsi"/>
                <w:bCs/>
              </w:rPr>
              <w:t>No apologies</w:t>
            </w:r>
          </w:p>
        </w:tc>
        <w:tc>
          <w:tcPr>
            <w:tcW w:w="864" w:type="dxa"/>
          </w:tcPr>
          <w:p w14:paraId="073044E1" w14:textId="77777777" w:rsidR="00367742" w:rsidRPr="00ED7ED2" w:rsidRDefault="00367742" w:rsidP="008A3759">
            <w:pPr>
              <w:rPr>
                <w:rFonts w:eastAsia="MS Mincho" w:cstheme="minorHAnsi"/>
              </w:rPr>
            </w:pPr>
          </w:p>
        </w:tc>
      </w:tr>
      <w:tr w:rsidR="00367742" w14:paraId="3BA5CEDE" w14:textId="61CF274E" w:rsidTr="00797D05">
        <w:tc>
          <w:tcPr>
            <w:tcW w:w="1429" w:type="dxa"/>
          </w:tcPr>
          <w:p w14:paraId="116D647F" w14:textId="42D3711B" w:rsidR="00367742" w:rsidRPr="00D94761" w:rsidRDefault="00367742" w:rsidP="00D94761">
            <w:pPr>
              <w:rPr>
                <w:rFonts w:eastAsia="Calibri" w:cstheme="minorHAnsi"/>
                <w:b/>
                <w:bCs/>
              </w:rPr>
            </w:pPr>
            <w:r>
              <w:rPr>
                <w:rFonts w:eastAsia="Calibri" w:cstheme="minorHAnsi"/>
                <w:b/>
                <w:bCs/>
              </w:rPr>
              <w:t>LAPC25/</w:t>
            </w:r>
            <w:r w:rsidR="00797D05">
              <w:rPr>
                <w:rFonts w:eastAsia="Calibri" w:cstheme="minorHAnsi"/>
                <w:b/>
                <w:bCs/>
              </w:rPr>
              <w:t>105</w:t>
            </w:r>
          </w:p>
        </w:tc>
        <w:tc>
          <w:tcPr>
            <w:tcW w:w="7955" w:type="dxa"/>
          </w:tcPr>
          <w:p w14:paraId="116E0F16" w14:textId="77777777" w:rsidR="00367742" w:rsidRDefault="00813734" w:rsidP="00D94761">
            <w:pPr>
              <w:rPr>
                <w:rFonts w:cstheme="minorHAnsi"/>
                <w:b/>
                <w:bCs/>
                <w:snapToGrid w:val="0"/>
                <w:color w:val="000000"/>
              </w:rPr>
            </w:pPr>
            <w:r>
              <w:rPr>
                <w:rFonts w:cstheme="minorHAnsi"/>
                <w:b/>
                <w:bCs/>
                <w:snapToGrid w:val="0"/>
                <w:color w:val="000000"/>
              </w:rPr>
              <w:t xml:space="preserve">Public participation session. </w:t>
            </w:r>
          </w:p>
          <w:p w14:paraId="2CB52053" w14:textId="14D208B9" w:rsidR="00813734" w:rsidRPr="00732EA6" w:rsidRDefault="00797D05" w:rsidP="00D94761">
            <w:pPr>
              <w:rPr>
                <w:rFonts w:cstheme="minorHAnsi"/>
                <w:snapToGrid w:val="0"/>
                <w:color w:val="000000"/>
              </w:rPr>
            </w:pPr>
            <w:r>
              <w:rPr>
                <w:rFonts w:cstheme="minorHAnsi"/>
                <w:snapToGrid w:val="0"/>
                <w:color w:val="000000"/>
              </w:rPr>
              <w:t>No members of the public present</w:t>
            </w:r>
            <w:r w:rsidR="00813734">
              <w:rPr>
                <w:rFonts w:cstheme="minorHAnsi"/>
                <w:snapToGrid w:val="0"/>
                <w:color w:val="000000"/>
              </w:rPr>
              <w:t xml:space="preserve"> </w:t>
            </w:r>
          </w:p>
        </w:tc>
        <w:tc>
          <w:tcPr>
            <w:tcW w:w="864" w:type="dxa"/>
          </w:tcPr>
          <w:p w14:paraId="6323C4AF" w14:textId="483550F2" w:rsidR="00367742" w:rsidRPr="00ED7ED2" w:rsidRDefault="00367742" w:rsidP="00D94761">
            <w:pPr>
              <w:rPr>
                <w:rFonts w:cstheme="minorHAnsi"/>
                <w:snapToGrid w:val="0"/>
                <w:color w:val="000000"/>
              </w:rPr>
            </w:pPr>
          </w:p>
        </w:tc>
      </w:tr>
      <w:tr w:rsidR="00367742" w14:paraId="23E7BE99" w14:textId="6E3D563F" w:rsidTr="00797D05">
        <w:tc>
          <w:tcPr>
            <w:tcW w:w="1429" w:type="dxa"/>
          </w:tcPr>
          <w:p w14:paraId="0829B879" w14:textId="2499ABA5" w:rsidR="00367742" w:rsidRPr="00D94761" w:rsidRDefault="00367742" w:rsidP="00D94761">
            <w:pPr>
              <w:rPr>
                <w:b/>
                <w:bCs/>
              </w:rPr>
            </w:pPr>
            <w:r w:rsidRPr="00D94761">
              <w:rPr>
                <w:rFonts w:eastAsia="Calibri" w:cstheme="minorHAnsi"/>
                <w:b/>
                <w:bCs/>
              </w:rPr>
              <w:t>LAPC2</w:t>
            </w:r>
            <w:r>
              <w:rPr>
                <w:rFonts w:eastAsia="Calibri" w:cstheme="minorHAnsi"/>
                <w:b/>
                <w:bCs/>
              </w:rPr>
              <w:t>5/</w:t>
            </w:r>
            <w:r w:rsidR="00797D05">
              <w:rPr>
                <w:rFonts w:eastAsia="Calibri" w:cstheme="minorHAnsi"/>
                <w:b/>
                <w:bCs/>
              </w:rPr>
              <w:t>106</w:t>
            </w:r>
          </w:p>
        </w:tc>
        <w:tc>
          <w:tcPr>
            <w:tcW w:w="7955" w:type="dxa"/>
          </w:tcPr>
          <w:p w14:paraId="05362D32" w14:textId="77777777" w:rsidR="00367742" w:rsidRDefault="00813734" w:rsidP="008A3759">
            <w:pPr>
              <w:rPr>
                <w:rFonts w:cstheme="minorHAnsi"/>
                <w:b/>
                <w:bCs/>
                <w:snapToGrid w:val="0"/>
                <w:color w:val="000000"/>
              </w:rPr>
            </w:pPr>
            <w:r>
              <w:rPr>
                <w:rFonts w:cstheme="minorHAnsi"/>
                <w:b/>
                <w:bCs/>
                <w:snapToGrid w:val="0"/>
                <w:color w:val="000000"/>
              </w:rPr>
              <w:t xml:space="preserve">To receive declarations of interest under the Councils Code of Conduct related to business on the agenda. </w:t>
            </w:r>
          </w:p>
          <w:p w14:paraId="08BBB3A7" w14:textId="1FAD3E1B" w:rsidR="00813734" w:rsidRPr="00D94761" w:rsidRDefault="00797D05" w:rsidP="008A3759">
            <w:r>
              <w:t>None received</w:t>
            </w:r>
          </w:p>
        </w:tc>
        <w:tc>
          <w:tcPr>
            <w:tcW w:w="864" w:type="dxa"/>
          </w:tcPr>
          <w:p w14:paraId="4222A593" w14:textId="77777777" w:rsidR="00367742" w:rsidRPr="00ED7ED2" w:rsidRDefault="00367742" w:rsidP="00D94761">
            <w:pPr>
              <w:rPr>
                <w:rFonts w:cstheme="minorHAnsi"/>
                <w:snapToGrid w:val="0"/>
                <w:color w:val="000000"/>
              </w:rPr>
            </w:pPr>
          </w:p>
        </w:tc>
      </w:tr>
      <w:tr w:rsidR="00367742" w14:paraId="7D02465B" w14:textId="4636C774" w:rsidTr="00797D05">
        <w:tc>
          <w:tcPr>
            <w:tcW w:w="1429" w:type="dxa"/>
          </w:tcPr>
          <w:p w14:paraId="0C87BE84" w14:textId="5444816F" w:rsidR="00367742" w:rsidRPr="00D94761" w:rsidRDefault="00367742" w:rsidP="00D94761">
            <w:pPr>
              <w:rPr>
                <w:b/>
                <w:bCs/>
              </w:rPr>
            </w:pPr>
            <w:r w:rsidRPr="00D94761">
              <w:rPr>
                <w:rFonts w:eastAsia="Calibri" w:cstheme="minorHAnsi"/>
                <w:b/>
                <w:bCs/>
              </w:rPr>
              <w:t>LAPC2</w:t>
            </w:r>
            <w:r>
              <w:rPr>
                <w:rFonts w:eastAsia="Calibri" w:cstheme="minorHAnsi"/>
                <w:b/>
                <w:bCs/>
              </w:rPr>
              <w:t>5/</w:t>
            </w:r>
            <w:r w:rsidR="00797D05">
              <w:rPr>
                <w:rFonts w:eastAsia="Calibri" w:cstheme="minorHAnsi"/>
                <w:b/>
                <w:bCs/>
              </w:rPr>
              <w:t>107</w:t>
            </w:r>
          </w:p>
        </w:tc>
        <w:tc>
          <w:tcPr>
            <w:tcW w:w="7955" w:type="dxa"/>
          </w:tcPr>
          <w:p w14:paraId="5E07824D" w14:textId="61F6F51A" w:rsidR="00367742" w:rsidRDefault="00813734" w:rsidP="00D94761">
            <w:pPr>
              <w:rPr>
                <w:rFonts w:cstheme="minorHAnsi"/>
                <w:b/>
                <w:bCs/>
                <w:snapToGrid w:val="0"/>
                <w:color w:val="000000"/>
              </w:rPr>
            </w:pPr>
            <w:r>
              <w:rPr>
                <w:rFonts w:cstheme="minorHAnsi"/>
                <w:b/>
                <w:bCs/>
                <w:snapToGrid w:val="0"/>
                <w:color w:val="000000"/>
              </w:rPr>
              <w:t xml:space="preserve">To </w:t>
            </w:r>
            <w:r w:rsidR="00797D05">
              <w:rPr>
                <w:rFonts w:cstheme="minorHAnsi"/>
                <w:b/>
                <w:bCs/>
                <w:snapToGrid w:val="0"/>
                <w:color w:val="000000"/>
              </w:rPr>
              <w:t>discuss</w:t>
            </w:r>
            <w:r>
              <w:rPr>
                <w:rFonts w:cstheme="minorHAnsi"/>
                <w:b/>
                <w:bCs/>
                <w:snapToGrid w:val="0"/>
                <w:color w:val="000000"/>
              </w:rPr>
              <w:t xml:space="preserve"> the new clerk .</w:t>
            </w:r>
          </w:p>
          <w:p w14:paraId="15F5426E" w14:textId="6A0DE889" w:rsidR="00813734" w:rsidRPr="00FE34BC" w:rsidRDefault="00AD68CF" w:rsidP="00D94761">
            <w:r>
              <w:t xml:space="preserve">Interviews are currently underway for a new Clerk. 4 applications received. </w:t>
            </w:r>
          </w:p>
        </w:tc>
        <w:tc>
          <w:tcPr>
            <w:tcW w:w="864" w:type="dxa"/>
          </w:tcPr>
          <w:p w14:paraId="3E8E78D2" w14:textId="77777777" w:rsidR="00367742" w:rsidRPr="00ED7ED2" w:rsidRDefault="00367742" w:rsidP="00D94761">
            <w:pPr>
              <w:rPr>
                <w:rFonts w:cstheme="minorHAnsi"/>
                <w:snapToGrid w:val="0"/>
                <w:color w:val="000000"/>
              </w:rPr>
            </w:pPr>
          </w:p>
        </w:tc>
      </w:tr>
      <w:tr w:rsidR="00827052" w14:paraId="7C3DE0C1" w14:textId="77777777" w:rsidTr="00797D05">
        <w:trPr>
          <w:trHeight w:val="551"/>
        </w:trPr>
        <w:tc>
          <w:tcPr>
            <w:tcW w:w="1429" w:type="dxa"/>
          </w:tcPr>
          <w:p w14:paraId="19978210" w14:textId="6DE57964" w:rsidR="00827052" w:rsidRPr="00D94761" w:rsidRDefault="002B4525" w:rsidP="00213688">
            <w:pPr>
              <w:rPr>
                <w:rFonts w:cstheme="minorHAnsi"/>
                <w:b/>
                <w:bCs/>
                <w:snapToGrid w:val="0"/>
              </w:rPr>
            </w:pPr>
            <w:r w:rsidRPr="00D94761">
              <w:rPr>
                <w:rFonts w:cstheme="minorHAnsi"/>
                <w:b/>
                <w:bCs/>
                <w:snapToGrid w:val="0"/>
              </w:rPr>
              <w:t>LAPC2</w:t>
            </w:r>
            <w:r>
              <w:rPr>
                <w:rFonts w:cstheme="minorHAnsi"/>
                <w:b/>
                <w:bCs/>
                <w:snapToGrid w:val="0"/>
              </w:rPr>
              <w:t>5/</w:t>
            </w:r>
            <w:r w:rsidR="00AD68CF">
              <w:rPr>
                <w:rFonts w:cstheme="minorHAnsi"/>
                <w:b/>
                <w:bCs/>
                <w:snapToGrid w:val="0"/>
              </w:rPr>
              <w:t>108</w:t>
            </w:r>
          </w:p>
        </w:tc>
        <w:tc>
          <w:tcPr>
            <w:tcW w:w="7955" w:type="dxa"/>
          </w:tcPr>
          <w:p w14:paraId="75853ACB" w14:textId="3CD5C09B" w:rsidR="00827052" w:rsidRDefault="002B4525" w:rsidP="00213688">
            <w:pPr>
              <w:widowControl w:val="0"/>
              <w:tabs>
                <w:tab w:val="left" w:pos="6379"/>
              </w:tabs>
              <w:rPr>
                <w:rFonts w:cstheme="minorHAnsi"/>
                <w:b/>
                <w:bCs/>
                <w:snapToGrid w:val="0"/>
              </w:rPr>
            </w:pPr>
            <w:r>
              <w:rPr>
                <w:rFonts w:cstheme="minorHAnsi"/>
                <w:b/>
                <w:bCs/>
                <w:snapToGrid w:val="0"/>
              </w:rPr>
              <w:t xml:space="preserve">To receive and approve for signature minutes of the meeting held on </w:t>
            </w:r>
            <w:r w:rsidR="00AD68CF">
              <w:rPr>
                <w:rFonts w:cstheme="minorHAnsi"/>
                <w:b/>
                <w:bCs/>
                <w:snapToGrid w:val="0"/>
              </w:rPr>
              <w:t>Wednesday 14</w:t>
            </w:r>
            <w:r w:rsidR="00AD68CF" w:rsidRPr="00AD68CF">
              <w:rPr>
                <w:rFonts w:cstheme="minorHAnsi"/>
                <w:b/>
                <w:bCs/>
                <w:snapToGrid w:val="0"/>
                <w:vertAlign w:val="superscript"/>
              </w:rPr>
              <w:t>th</w:t>
            </w:r>
            <w:r w:rsidR="00AD68CF">
              <w:rPr>
                <w:rFonts w:cstheme="minorHAnsi"/>
                <w:b/>
                <w:bCs/>
                <w:snapToGrid w:val="0"/>
              </w:rPr>
              <w:t xml:space="preserve"> May 2025</w:t>
            </w:r>
            <w:r>
              <w:rPr>
                <w:rFonts w:cstheme="minorHAnsi"/>
                <w:b/>
                <w:bCs/>
                <w:snapToGrid w:val="0"/>
              </w:rPr>
              <w:t xml:space="preserve"> 2025. </w:t>
            </w:r>
          </w:p>
          <w:p w14:paraId="6465583B" w14:textId="6E50258D" w:rsidR="002B4525" w:rsidRPr="002B4525" w:rsidRDefault="002B4525" w:rsidP="00213688">
            <w:pPr>
              <w:widowControl w:val="0"/>
              <w:tabs>
                <w:tab w:val="left" w:pos="6379"/>
              </w:tabs>
              <w:rPr>
                <w:rFonts w:cstheme="minorHAnsi"/>
                <w:snapToGrid w:val="0"/>
              </w:rPr>
            </w:pPr>
            <w:r>
              <w:rPr>
                <w:rFonts w:cstheme="minorHAnsi"/>
                <w:snapToGrid w:val="0"/>
              </w:rPr>
              <w:t>Approved and signed, proposed by Cllr Keech, Seconded by Cllr Sheppard.</w:t>
            </w:r>
          </w:p>
        </w:tc>
        <w:tc>
          <w:tcPr>
            <w:tcW w:w="864" w:type="dxa"/>
          </w:tcPr>
          <w:p w14:paraId="1EF6C706" w14:textId="77777777" w:rsidR="00827052" w:rsidRPr="00ED7ED2" w:rsidRDefault="00827052" w:rsidP="00213688">
            <w:pPr>
              <w:widowControl w:val="0"/>
              <w:tabs>
                <w:tab w:val="left" w:pos="1560"/>
                <w:tab w:val="left" w:pos="6379"/>
              </w:tabs>
              <w:ind w:left="1560" w:hanging="1560"/>
              <w:rPr>
                <w:rFonts w:cstheme="minorHAnsi"/>
                <w:snapToGrid w:val="0"/>
              </w:rPr>
            </w:pPr>
          </w:p>
        </w:tc>
      </w:tr>
      <w:tr w:rsidR="002B4525" w14:paraId="71D2CF9D" w14:textId="77777777" w:rsidTr="00797D05">
        <w:trPr>
          <w:trHeight w:val="551"/>
        </w:trPr>
        <w:tc>
          <w:tcPr>
            <w:tcW w:w="1429" w:type="dxa"/>
          </w:tcPr>
          <w:p w14:paraId="2BB2B381" w14:textId="74A20258" w:rsidR="002B4525" w:rsidRPr="00D94761" w:rsidRDefault="002B4525" w:rsidP="00466C1A">
            <w:pPr>
              <w:ind w:right="-260"/>
              <w:rPr>
                <w:rFonts w:cstheme="minorHAnsi"/>
                <w:b/>
                <w:bCs/>
                <w:snapToGrid w:val="0"/>
              </w:rPr>
            </w:pPr>
            <w:r w:rsidRPr="00D94761">
              <w:rPr>
                <w:rFonts w:cstheme="minorHAnsi"/>
                <w:b/>
                <w:bCs/>
                <w:snapToGrid w:val="0"/>
              </w:rPr>
              <w:t>LAPC2</w:t>
            </w:r>
            <w:r>
              <w:rPr>
                <w:rFonts w:cstheme="minorHAnsi"/>
                <w:b/>
                <w:bCs/>
                <w:snapToGrid w:val="0"/>
              </w:rPr>
              <w:t>5/</w:t>
            </w:r>
            <w:r w:rsidR="00AD68CF">
              <w:rPr>
                <w:rFonts w:cstheme="minorHAnsi"/>
                <w:b/>
                <w:bCs/>
                <w:snapToGrid w:val="0"/>
              </w:rPr>
              <w:t>109</w:t>
            </w:r>
          </w:p>
        </w:tc>
        <w:tc>
          <w:tcPr>
            <w:tcW w:w="7955" w:type="dxa"/>
          </w:tcPr>
          <w:p w14:paraId="5B4322C2" w14:textId="07770FC1" w:rsidR="002B4525" w:rsidRDefault="002B4525" w:rsidP="00466C1A">
            <w:pPr>
              <w:widowControl w:val="0"/>
              <w:tabs>
                <w:tab w:val="left" w:pos="1560"/>
                <w:tab w:val="left" w:pos="6379"/>
              </w:tabs>
              <w:ind w:left="1560" w:hanging="1560"/>
              <w:rPr>
                <w:rFonts w:eastAsia="Calibri" w:cstheme="minorHAnsi"/>
                <w:b/>
                <w:bCs/>
              </w:rPr>
            </w:pPr>
            <w:r>
              <w:rPr>
                <w:rFonts w:eastAsia="Calibri" w:cstheme="minorHAnsi"/>
                <w:b/>
                <w:bCs/>
              </w:rPr>
              <w:t>To note any matters arising from the minutes not included on this agenda, fo</w:t>
            </w:r>
            <w:r w:rsidR="00AD68CF">
              <w:rPr>
                <w:rFonts w:eastAsia="Calibri" w:cstheme="minorHAnsi"/>
                <w:b/>
                <w:bCs/>
              </w:rPr>
              <w:t xml:space="preserve">r </w:t>
            </w:r>
            <w:r>
              <w:rPr>
                <w:rFonts w:eastAsia="Calibri" w:cstheme="minorHAnsi"/>
                <w:b/>
                <w:bCs/>
              </w:rPr>
              <w:t>report only.</w:t>
            </w:r>
          </w:p>
          <w:p w14:paraId="019D2659" w14:textId="2273723B" w:rsidR="002B4525" w:rsidRPr="00A049E0" w:rsidRDefault="00A049E0" w:rsidP="00A049E0">
            <w:pPr>
              <w:widowControl w:val="0"/>
              <w:tabs>
                <w:tab w:val="left" w:pos="20"/>
                <w:tab w:val="left" w:pos="6379"/>
              </w:tabs>
              <w:ind w:left="1560" w:hanging="1560"/>
              <w:rPr>
                <w:rFonts w:eastAsia="Calibri" w:cstheme="minorHAnsi"/>
              </w:rPr>
            </w:pPr>
            <w:r>
              <w:rPr>
                <w:rFonts w:eastAsia="Calibri" w:cstheme="minorHAnsi"/>
              </w:rPr>
              <w:t>No matters arising</w:t>
            </w:r>
          </w:p>
        </w:tc>
        <w:tc>
          <w:tcPr>
            <w:tcW w:w="864" w:type="dxa"/>
          </w:tcPr>
          <w:p w14:paraId="04D4C694" w14:textId="77777777" w:rsidR="002B4525" w:rsidRPr="00ED7ED2" w:rsidRDefault="002B4525" w:rsidP="00466C1A">
            <w:pPr>
              <w:widowControl w:val="0"/>
              <w:tabs>
                <w:tab w:val="left" w:pos="1560"/>
                <w:tab w:val="left" w:pos="6379"/>
              </w:tabs>
              <w:ind w:left="1560" w:hanging="1560"/>
              <w:rPr>
                <w:rFonts w:eastAsia="Calibri" w:cstheme="minorHAnsi"/>
              </w:rPr>
            </w:pPr>
          </w:p>
        </w:tc>
      </w:tr>
      <w:tr w:rsidR="00A049E0" w14:paraId="0C020FCF" w14:textId="77777777" w:rsidTr="00797D05">
        <w:trPr>
          <w:trHeight w:val="551"/>
        </w:trPr>
        <w:tc>
          <w:tcPr>
            <w:tcW w:w="1429" w:type="dxa"/>
          </w:tcPr>
          <w:p w14:paraId="26B927C4" w14:textId="7AEBC9D4" w:rsidR="00A049E0" w:rsidRPr="00D94761" w:rsidRDefault="00A049E0" w:rsidP="00A049E0">
            <w:pPr>
              <w:ind w:right="-260"/>
              <w:rPr>
                <w:rFonts w:cstheme="minorHAnsi"/>
                <w:b/>
                <w:bCs/>
                <w:snapToGrid w:val="0"/>
              </w:rPr>
            </w:pPr>
            <w:r w:rsidRPr="00A67B43">
              <w:rPr>
                <w:rFonts w:cstheme="minorHAnsi"/>
                <w:b/>
                <w:bCs/>
                <w:snapToGrid w:val="0"/>
              </w:rPr>
              <w:t>LAPC25/</w:t>
            </w:r>
            <w:r w:rsidR="00AD68CF">
              <w:rPr>
                <w:rFonts w:cstheme="minorHAnsi"/>
                <w:b/>
                <w:bCs/>
                <w:snapToGrid w:val="0"/>
              </w:rPr>
              <w:t>110</w:t>
            </w:r>
          </w:p>
        </w:tc>
        <w:tc>
          <w:tcPr>
            <w:tcW w:w="7955" w:type="dxa"/>
          </w:tcPr>
          <w:p w14:paraId="634A18BE" w14:textId="00CD758A" w:rsidR="00A049E0" w:rsidRDefault="00A049E0" w:rsidP="00A049E0">
            <w:pPr>
              <w:widowControl w:val="0"/>
              <w:tabs>
                <w:tab w:val="left" w:pos="1560"/>
                <w:tab w:val="left" w:pos="6379"/>
              </w:tabs>
              <w:rPr>
                <w:rFonts w:eastAsia="Calibri" w:cstheme="minorHAnsi"/>
                <w:b/>
                <w:bCs/>
              </w:rPr>
            </w:pPr>
            <w:r>
              <w:rPr>
                <w:rFonts w:eastAsia="Calibri" w:cstheme="minorHAnsi"/>
                <w:b/>
                <w:bCs/>
              </w:rPr>
              <w:t xml:space="preserve">To review actions from the meeting held on </w:t>
            </w:r>
            <w:r w:rsidR="00AD68CF">
              <w:rPr>
                <w:rFonts w:eastAsia="Calibri" w:cstheme="minorHAnsi"/>
                <w:b/>
                <w:bCs/>
              </w:rPr>
              <w:t>14</w:t>
            </w:r>
            <w:r w:rsidR="00AD68CF" w:rsidRPr="00AD68CF">
              <w:rPr>
                <w:rFonts w:eastAsia="Calibri" w:cstheme="minorHAnsi"/>
                <w:b/>
                <w:bCs/>
                <w:vertAlign w:val="superscript"/>
              </w:rPr>
              <w:t>th</w:t>
            </w:r>
            <w:r w:rsidR="00AD68CF">
              <w:rPr>
                <w:rFonts w:eastAsia="Calibri" w:cstheme="minorHAnsi"/>
                <w:b/>
                <w:bCs/>
              </w:rPr>
              <w:t xml:space="preserve"> May</w:t>
            </w:r>
            <w:r>
              <w:rPr>
                <w:rFonts w:eastAsia="Calibri" w:cstheme="minorHAnsi"/>
                <w:b/>
                <w:bCs/>
              </w:rPr>
              <w:t xml:space="preserve"> 2025, not included on the agenda.</w:t>
            </w:r>
          </w:p>
          <w:p w14:paraId="28375DAD" w14:textId="540B5FC4" w:rsidR="00A049E0" w:rsidRPr="00A049E0" w:rsidRDefault="00AD68CF" w:rsidP="00A049E0">
            <w:pPr>
              <w:widowControl w:val="0"/>
              <w:tabs>
                <w:tab w:val="left" w:pos="1560"/>
                <w:tab w:val="left" w:pos="6379"/>
              </w:tabs>
              <w:rPr>
                <w:rFonts w:eastAsia="Calibri" w:cstheme="minorHAnsi"/>
              </w:rPr>
            </w:pPr>
            <w:r>
              <w:rPr>
                <w:rFonts w:eastAsia="Calibri" w:cstheme="minorHAnsi"/>
              </w:rPr>
              <w:t>Payment for Saints Alive – this to be added to the next agenda</w:t>
            </w:r>
          </w:p>
        </w:tc>
        <w:tc>
          <w:tcPr>
            <w:tcW w:w="864" w:type="dxa"/>
          </w:tcPr>
          <w:p w14:paraId="6F1176A8" w14:textId="00BBFFBD" w:rsidR="00A049E0" w:rsidRPr="00ED7ED2" w:rsidRDefault="00A049E0" w:rsidP="00A049E0">
            <w:pPr>
              <w:widowControl w:val="0"/>
              <w:tabs>
                <w:tab w:val="left" w:pos="1560"/>
                <w:tab w:val="left" w:pos="6379"/>
              </w:tabs>
              <w:ind w:left="1560" w:hanging="1560"/>
              <w:rPr>
                <w:rFonts w:eastAsia="Calibri" w:cstheme="minorHAnsi"/>
              </w:rPr>
            </w:pPr>
          </w:p>
        </w:tc>
      </w:tr>
      <w:tr w:rsidR="00A049E0" w14:paraId="6095680F" w14:textId="77777777" w:rsidTr="00797D05">
        <w:trPr>
          <w:trHeight w:val="551"/>
        </w:trPr>
        <w:tc>
          <w:tcPr>
            <w:tcW w:w="1429" w:type="dxa"/>
          </w:tcPr>
          <w:p w14:paraId="475A1360" w14:textId="445FE88E" w:rsidR="00A049E0" w:rsidRPr="00A67B43" w:rsidRDefault="00A049E0" w:rsidP="00A049E0">
            <w:pPr>
              <w:ind w:right="-260"/>
              <w:rPr>
                <w:rFonts w:cstheme="minorHAnsi"/>
                <w:b/>
                <w:bCs/>
                <w:snapToGrid w:val="0"/>
              </w:rPr>
            </w:pPr>
            <w:r>
              <w:rPr>
                <w:rFonts w:cstheme="minorHAnsi"/>
                <w:b/>
                <w:bCs/>
                <w:snapToGrid w:val="0"/>
              </w:rPr>
              <w:t>LAPC25/</w:t>
            </w:r>
            <w:r w:rsidR="00AD68CF">
              <w:rPr>
                <w:rFonts w:cstheme="minorHAnsi"/>
                <w:b/>
                <w:bCs/>
                <w:snapToGrid w:val="0"/>
              </w:rPr>
              <w:t>111</w:t>
            </w:r>
          </w:p>
        </w:tc>
        <w:tc>
          <w:tcPr>
            <w:tcW w:w="7955" w:type="dxa"/>
          </w:tcPr>
          <w:p w14:paraId="1F605D86" w14:textId="77777777" w:rsidR="00A049E0" w:rsidRDefault="00A049E0" w:rsidP="00A049E0">
            <w:pPr>
              <w:widowControl w:val="0"/>
              <w:tabs>
                <w:tab w:val="left" w:pos="1560"/>
                <w:tab w:val="left" w:pos="6379"/>
              </w:tabs>
              <w:rPr>
                <w:rFonts w:eastAsia="Calibri" w:cstheme="minorHAnsi"/>
                <w:b/>
                <w:bCs/>
              </w:rPr>
            </w:pPr>
            <w:r>
              <w:rPr>
                <w:rFonts w:eastAsia="Calibri" w:cstheme="minorHAnsi"/>
                <w:b/>
                <w:bCs/>
              </w:rPr>
              <w:t>To report on the Internal Control Councillor Checklist</w:t>
            </w:r>
          </w:p>
          <w:p w14:paraId="65A62AE8" w14:textId="3A07AB11" w:rsidR="00A049E0" w:rsidRPr="00A049E0" w:rsidRDefault="00AD68CF" w:rsidP="00A049E0">
            <w:pPr>
              <w:widowControl w:val="0"/>
              <w:tabs>
                <w:tab w:val="left" w:pos="1560"/>
                <w:tab w:val="left" w:pos="6379"/>
              </w:tabs>
              <w:rPr>
                <w:rFonts w:eastAsia="Calibri" w:cstheme="minorHAnsi"/>
              </w:rPr>
            </w:pPr>
            <w:r>
              <w:rPr>
                <w:rFonts w:eastAsia="Calibri" w:cstheme="minorHAnsi"/>
              </w:rPr>
              <w:t>A report will take place prior to the next meeting. Cllr Sheppard to liaise with Clerk</w:t>
            </w:r>
          </w:p>
        </w:tc>
        <w:tc>
          <w:tcPr>
            <w:tcW w:w="864" w:type="dxa"/>
          </w:tcPr>
          <w:p w14:paraId="32C8E8BD" w14:textId="24275C57" w:rsidR="00A049E0" w:rsidRPr="00ED7ED2" w:rsidRDefault="00AD68CF" w:rsidP="00A049E0">
            <w:pPr>
              <w:widowControl w:val="0"/>
              <w:tabs>
                <w:tab w:val="left" w:pos="1560"/>
                <w:tab w:val="left" w:pos="6379"/>
              </w:tabs>
              <w:ind w:left="1560" w:hanging="1560"/>
              <w:rPr>
                <w:rFonts w:eastAsia="Calibri" w:cstheme="minorHAnsi"/>
              </w:rPr>
            </w:pPr>
            <w:r>
              <w:rPr>
                <w:rFonts w:eastAsia="Calibri" w:cstheme="minorHAnsi"/>
              </w:rPr>
              <w:t>AS</w:t>
            </w:r>
          </w:p>
        </w:tc>
      </w:tr>
      <w:tr w:rsidR="00A049E0" w14:paraId="32072AB1" w14:textId="77777777" w:rsidTr="00797D05">
        <w:trPr>
          <w:trHeight w:val="551"/>
        </w:trPr>
        <w:tc>
          <w:tcPr>
            <w:tcW w:w="1429" w:type="dxa"/>
          </w:tcPr>
          <w:p w14:paraId="6E47DD6A" w14:textId="6F40CF1D" w:rsidR="00A049E0" w:rsidRDefault="00A049E0" w:rsidP="00A049E0">
            <w:pPr>
              <w:ind w:right="-260"/>
              <w:rPr>
                <w:rFonts w:cstheme="minorHAnsi"/>
                <w:b/>
                <w:bCs/>
                <w:snapToGrid w:val="0"/>
              </w:rPr>
            </w:pPr>
            <w:r w:rsidRPr="00D94761">
              <w:rPr>
                <w:rFonts w:cstheme="minorHAnsi"/>
                <w:b/>
                <w:bCs/>
                <w:snapToGrid w:val="0"/>
              </w:rPr>
              <w:t>LAPC2</w:t>
            </w:r>
            <w:r>
              <w:rPr>
                <w:rFonts w:cstheme="minorHAnsi"/>
                <w:b/>
                <w:bCs/>
                <w:snapToGrid w:val="0"/>
              </w:rPr>
              <w:t>5/</w:t>
            </w:r>
            <w:r w:rsidR="00AD68CF">
              <w:rPr>
                <w:rFonts w:cstheme="minorHAnsi"/>
                <w:b/>
                <w:bCs/>
                <w:snapToGrid w:val="0"/>
              </w:rPr>
              <w:t>112</w:t>
            </w:r>
          </w:p>
        </w:tc>
        <w:tc>
          <w:tcPr>
            <w:tcW w:w="7955" w:type="dxa"/>
          </w:tcPr>
          <w:p w14:paraId="6558BBBA" w14:textId="77777777" w:rsidR="00A049E0" w:rsidRDefault="00A049E0" w:rsidP="00A049E0">
            <w:pPr>
              <w:widowControl w:val="0"/>
              <w:tabs>
                <w:tab w:val="left" w:pos="1560"/>
                <w:tab w:val="left" w:pos="6379"/>
              </w:tabs>
              <w:rPr>
                <w:rFonts w:eastAsia="Calibri" w:cstheme="minorHAnsi"/>
                <w:b/>
                <w:bCs/>
              </w:rPr>
            </w:pPr>
            <w:r>
              <w:rPr>
                <w:rFonts w:eastAsia="Calibri" w:cstheme="minorHAnsi"/>
                <w:b/>
                <w:bCs/>
              </w:rPr>
              <w:t>To receive and approve the balance of account/bank reconciliation for current and MM accounts.</w:t>
            </w:r>
          </w:p>
          <w:p w14:paraId="560611A2" w14:textId="43ED7212" w:rsidR="00A049E0" w:rsidRPr="00A049E0" w:rsidRDefault="00AD68CF" w:rsidP="00A049E0">
            <w:pPr>
              <w:widowControl w:val="0"/>
              <w:tabs>
                <w:tab w:val="left" w:pos="1560"/>
                <w:tab w:val="left" w:pos="6379"/>
              </w:tabs>
              <w:rPr>
                <w:rFonts w:eastAsia="Calibri" w:cstheme="minorHAnsi"/>
              </w:rPr>
            </w:pPr>
            <w:r>
              <w:rPr>
                <w:rFonts w:eastAsia="Calibri" w:cstheme="minorHAnsi"/>
              </w:rPr>
              <w:t>Deferred to the next meeting</w:t>
            </w:r>
            <w:r w:rsidR="00A049E0">
              <w:rPr>
                <w:rFonts w:eastAsia="Calibri" w:cstheme="minorHAnsi"/>
              </w:rPr>
              <w:t xml:space="preserve">. </w:t>
            </w:r>
          </w:p>
        </w:tc>
        <w:tc>
          <w:tcPr>
            <w:tcW w:w="864" w:type="dxa"/>
          </w:tcPr>
          <w:p w14:paraId="41DF63DF" w14:textId="77777777" w:rsidR="00A049E0" w:rsidRPr="00ED7ED2" w:rsidRDefault="00A049E0" w:rsidP="00A049E0">
            <w:pPr>
              <w:widowControl w:val="0"/>
              <w:tabs>
                <w:tab w:val="left" w:pos="1560"/>
                <w:tab w:val="left" w:pos="6379"/>
              </w:tabs>
              <w:ind w:left="1560" w:hanging="1560"/>
              <w:rPr>
                <w:rFonts w:eastAsia="Calibri" w:cstheme="minorHAnsi"/>
              </w:rPr>
            </w:pPr>
          </w:p>
        </w:tc>
      </w:tr>
      <w:tr w:rsidR="00A049E0" w14:paraId="61FAACE5" w14:textId="77777777" w:rsidTr="00797D05">
        <w:trPr>
          <w:trHeight w:val="551"/>
        </w:trPr>
        <w:tc>
          <w:tcPr>
            <w:tcW w:w="1429" w:type="dxa"/>
          </w:tcPr>
          <w:p w14:paraId="4BB03A2D" w14:textId="20E22E36" w:rsidR="00A049E0" w:rsidRDefault="00A049E0" w:rsidP="00A049E0">
            <w:pPr>
              <w:ind w:right="-260"/>
              <w:rPr>
                <w:rFonts w:cstheme="minorHAnsi"/>
                <w:b/>
                <w:bCs/>
                <w:snapToGrid w:val="0"/>
              </w:rPr>
            </w:pPr>
            <w:r w:rsidRPr="00D94761">
              <w:rPr>
                <w:rFonts w:cstheme="minorHAnsi"/>
                <w:b/>
                <w:bCs/>
                <w:snapToGrid w:val="0"/>
              </w:rPr>
              <w:t>LAPC2</w:t>
            </w:r>
            <w:r>
              <w:rPr>
                <w:rFonts w:cstheme="minorHAnsi"/>
                <w:b/>
                <w:bCs/>
                <w:snapToGrid w:val="0"/>
              </w:rPr>
              <w:t>5/</w:t>
            </w:r>
            <w:r w:rsidR="00AD68CF">
              <w:rPr>
                <w:rFonts w:cstheme="minorHAnsi"/>
                <w:b/>
                <w:bCs/>
                <w:snapToGrid w:val="0"/>
              </w:rPr>
              <w:t>113</w:t>
            </w:r>
          </w:p>
        </w:tc>
        <w:tc>
          <w:tcPr>
            <w:tcW w:w="7955" w:type="dxa"/>
          </w:tcPr>
          <w:p w14:paraId="6DEABE98" w14:textId="77777777" w:rsidR="00A049E0" w:rsidRDefault="00A049E0" w:rsidP="00A049E0">
            <w:pPr>
              <w:widowControl w:val="0"/>
              <w:tabs>
                <w:tab w:val="left" w:pos="1560"/>
                <w:tab w:val="left" w:pos="6379"/>
              </w:tabs>
              <w:rPr>
                <w:rFonts w:eastAsia="Calibri" w:cstheme="minorHAnsi"/>
                <w:b/>
                <w:bCs/>
              </w:rPr>
            </w:pPr>
            <w:r>
              <w:rPr>
                <w:rFonts w:eastAsia="Calibri" w:cstheme="minorHAnsi"/>
                <w:b/>
                <w:bCs/>
              </w:rPr>
              <w:t>To examine and approve bank statements</w:t>
            </w:r>
          </w:p>
          <w:p w14:paraId="42B49C40" w14:textId="7A93637B" w:rsidR="00A049E0" w:rsidRPr="00A049E0" w:rsidRDefault="00AD68CF" w:rsidP="00A049E0">
            <w:pPr>
              <w:widowControl w:val="0"/>
              <w:tabs>
                <w:tab w:val="left" w:pos="1560"/>
                <w:tab w:val="left" w:pos="6379"/>
              </w:tabs>
              <w:rPr>
                <w:rFonts w:eastAsia="Calibri" w:cstheme="minorHAnsi"/>
              </w:rPr>
            </w:pPr>
            <w:r>
              <w:rPr>
                <w:rFonts w:eastAsia="Calibri" w:cstheme="minorHAnsi"/>
              </w:rPr>
              <w:t xml:space="preserve">Deferred to the next meeting. </w:t>
            </w:r>
          </w:p>
        </w:tc>
        <w:tc>
          <w:tcPr>
            <w:tcW w:w="864" w:type="dxa"/>
          </w:tcPr>
          <w:p w14:paraId="25DB1D2A" w14:textId="77777777" w:rsidR="00A049E0" w:rsidRPr="00ED7ED2" w:rsidRDefault="00A049E0" w:rsidP="00A049E0">
            <w:pPr>
              <w:widowControl w:val="0"/>
              <w:tabs>
                <w:tab w:val="left" w:pos="1560"/>
                <w:tab w:val="left" w:pos="6379"/>
              </w:tabs>
              <w:ind w:left="1560" w:hanging="1560"/>
              <w:rPr>
                <w:rFonts w:eastAsia="Calibri" w:cstheme="minorHAnsi"/>
              </w:rPr>
            </w:pPr>
          </w:p>
        </w:tc>
      </w:tr>
      <w:tr w:rsidR="00A049E0" w14:paraId="1BBF5DB1" w14:textId="77777777" w:rsidTr="00797D05">
        <w:trPr>
          <w:trHeight w:val="551"/>
        </w:trPr>
        <w:tc>
          <w:tcPr>
            <w:tcW w:w="1429" w:type="dxa"/>
          </w:tcPr>
          <w:p w14:paraId="379B0A34" w14:textId="3223E9B9" w:rsidR="00A049E0" w:rsidRDefault="00A049E0" w:rsidP="00A049E0">
            <w:pPr>
              <w:ind w:right="-260"/>
              <w:rPr>
                <w:rFonts w:cstheme="minorHAnsi"/>
                <w:b/>
                <w:bCs/>
                <w:snapToGrid w:val="0"/>
              </w:rPr>
            </w:pPr>
            <w:r w:rsidRPr="00D94761">
              <w:rPr>
                <w:rFonts w:cstheme="minorHAnsi"/>
                <w:b/>
                <w:bCs/>
                <w:snapToGrid w:val="0"/>
              </w:rPr>
              <w:t>LAPC2</w:t>
            </w:r>
            <w:r>
              <w:rPr>
                <w:rFonts w:cstheme="minorHAnsi"/>
                <w:b/>
                <w:bCs/>
                <w:snapToGrid w:val="0"/>
              </w:rPr>
              <w:t>5/</w:t>
            </w:r>
            <w:r w:rsidR="00AD68CF">
              <w:rPr>
                <w:rFonts w:cstheme="minorHAnsi"/>
                <w:b/>
                <w:bCs/>
                <w:snapToGrid w:val="0"/>
              </w:rPr>
              <w:t>114</w:t>
            </w:r>
          </w:p>
        </w:tc>
        <w:tc>
          <w:tcPr>
            <w:tcW w:w="7955" w:type="dxa"/>
          </w:tcPr>
          <w:p w14:paraId="31154678" w14:textId="77777777" w:rsidR="00A049E0" w:rsidRDefault="00A049E0" w:rsidP="00A049E0">
            <w:pPr>
              <w:widowControl w:val="0"/>
              <w:tabs>
                <w:tab w:val="left" w:pos="1560"/>
                <w:tab w:val="left" w:pos="6379"/>
              </w:tabs>
              <w:rPr>
                <w:rFonts w:eastAsia="Calibri" w:cstheme="minorHAnsi"/>
                <w:b/>
                <w:bCs/>
              </w:rPr>
            </w:pPr>
            <w:r>
              <w:rPr>
                <w:rFonts w:eastAsia="Calibri" w:cstheme="minorHAnsi"/>
                <w:b/>
                <w:bCs/>
              </w:rPr>
              <w:t>To undertake a check of expenditure against the budget</w:t>
            </w:r>
          </w:p>
          <w:p w14:paraId="51E34FA5" w14:textId="0AC346F5" w:rsidR="00A049E0" w:rsidRPr="00A049E0" w:rsidRDefault="00AD68CF" w:rsidP="00A049E0">
            <w:pPr>
              <w:widowControl w:val="0"/>
              <w:tabs>
                <w:tab w:val="left" w:pos="1560"/>
                <w:tab w:val="left" w:pos="6379"/>
              </w:tabs>
              <w:rPr>
                <w:rFonts w:eastAsia="Calibri" w:cstheme="minorHAnsi"/>
              </w:rPr>
            </w:pPr>
            <w:r>
              <w:rPr>
                <w:rFonts w:eastAsia="Calibri" w:cstheme="minorHAnsi"/>
              </w:rPr>
              <w:t xml:space="preserve">Deferred to the next meeting. </w:t>
            </w:r>
          </w:p>
        </w:tc>
        <w:tc>
          <w:tcPr>
            <w:tcW w:w="864" w:type="dxa"/>
          </w:tcPr>
          <w:p w14:paraId="18735638" w14:textId="77777777" w:rsidR="00A049E0" w:rsidRPr="00ED7ED2" w:rsidRDefault="00A049E0" w:rsidP="00A049E0">
            <w:pPr>
              <w:widowControl w:val="0"/>
              <w:tabs>
                <w:tab w:val="left" w:pos="1560"/>
                <w:tab w:val="left" w:pos="6379"/>
              </w:tabs>
              <w:ind w:left="1560" w:hanging="1560"/>
              <w:rPr>
                <w:rFonts w:eastAsia="Calibri" w:cstheme="minorHAnsi"/>
              </w:rPr>
            </w:pPr>
          </w:p>
        </w:tc>
      </w:tr>
      <w:tr w:rsidR="00A049E0" w14:paraId="008BF290" w14:textId="77777777" w:rsidTr="00797D05">
        <w:trPr>
          <w:trHeight w:val="551"/>
        </w:trPr>
        <w:tc>
          <w:tcPr>
            <w:tcW w:w="1429" w:type="dxa"/>
          </w:tcPr>
          <w:p w14:paraId="4E4932E3" w14:textId="61A6AEBE" w:rsidR="00A049E0" w:rsidRDefault="00A049E0" w:rsidP="00A049E0">
            <w:pPr>
              <w:ind w:right="-260"/>
              <w:rPr>
                <w:rFonts w:cstheme="minorHAnsi"/>
                <w:b/>
                <w:bCs/>
                <w:snapToGrid w:val="0"/>
              </w:rPr>
            </w:pPr>
            <w:r w:rsidRPr="00D94761">
              <w:rPr>
                <w:rFonts w:cstheme="minorHAnsi"/>
                <w:b/>
                <w:bCs/>
                <w:snapToGrid w:val="0"/>
              </w:rPr>
              <w:t>LAPC2</w:t>
            </w:r>
            <w:r>
              <w:rPr>
                <w:rFonts w:cstheme="minorHAnsi"/>
                <w:b/>
                <w:bCs/>
                <w:snapToGrid w:val="0"/>
              </w:rPr>
              <w:t>5/</w:t>
            </w:r>
            <w:r w:rsidR="00AD68CF">
              <w:rPr>
                <w:rFonts w:cstheme="minorHAnsi"/>
                <w:b/>
                <w:bCs/>
                <w:snapToGrid w:val="0"/>
              </w:rPr>
              <w:t>115</w:t>
            </w:r>
          </w:p>
        </w:tc>
        <w:tc>
          <w:tcPr>
            <w:tcW w:w="7955" w:type="dxa"/>
          </w:tcPr>
          <w:p w14:paraId="5B84D7D6" w14:textId="77777777" w:rsidR="00A049E0" w:rsidRDefault="00A049E0" w:rsidP="00A049E0">
            <w:pPr>
              <w:widowControl w:val="0"/>
              <w:tabs>
                <w:tab w:val="left" w:pos="1560"/>
                <w:tab w:val="left" w:pos="6379"/>
              </w:tabs>
              <w:rPr>
                <w:rFonts w:eastAsia="Calibri" w:cstheme="minorHAnsi"/>
                <w:b/>
                <w:bCs/>
              </w:rPr>
            </w:pPr>
            <w:r>
              <w:rPr>
                <w:rFonts w:eastAsia="Calibri" w:cstheme="minorHAnsi"/>
                <w:b/>
                <w:bCs/>
              </w:rPr>
              <w:t>To report on moving bank accounts</w:t>
            </w:r>
          </w:p>
          <w:p w14:paraId="69321198" w14:textId="7044B536" w:rsidR="00A049E0" w:rsidRPr="00A049E0" w:rsidRDefault="00AD68CF" w:rsidP="00A049E0">
            <w:pPr>
              <w:widowControl w:val="0"/>
              <w:tabs>
                <w:tab w:val="left" w:pos="1560"/>
                <w:tab w:val="left" w:pos="6379"/>
              </w:tabs>
              <w:rPr>
                <w:rFonts w:eastAsia="Calibri" w:cstheme="minorHAnsi"/>
              </w:rPr>
            </w:pPr>
            <w:r>
              <w:rPr>
                <w:rFonts w:eastAsia="Calibri" w:cstheme="minorHAnsi"/>
              </w:rPr>
              <w:t>Deferred until the appointment of the new Clerk</w:t>
            </w:r>
          </w:p>
        </w:tc>
        <w:tc>
          <w:tcPr>
            <w:tcW w:w="864" w:type="dxa"/>
          </w:tcPr>
          <w:p w14:paraId="40D9D9F9" w14:textId="77777777" w:rsidR="00A049E0" w:rsidRPr="00ED7ED2" w:rsidRDefault="00A049E0" w:rsidP="00A049E0">
            <w:pPr>
              <w:widowControl w:val="0"/>
              <w:tabs>
                <w:tab w:val="left" w:pos="1560"/>
                <w:tab w:val="left" w:pos="6379"/>
              </w:tabs>
              <w:ind w:left="1560" w:hanging="1560"/>
              <w:rPr>
                <w:rFonts w:eastAsia="Calibri" w:cstheme="minorHAnsi"/>
              </w:rPr>
            </w:pPr>
          </w:p>
        </w:tc>
      </w:tr>
      <w:tr w:rsidR="00A049E0" w14:paraId="4E09310C" w14:textId="77777777" w:rsidTr="00797D05">
        <w:trPr>
          <w:trHeight w:val="551"/>
        </w:trPr>
        <w:tc>
          <w:tcPr>
            <w:tcW w:w="1429" w:type="dxa"/>
          </w:tcPr>
          <w:p w14:paraId="30C18721" w14:textId="1E3FB881" w:rsidR="00A049E0" w:rsidRDefault="00A049E0" w:rsidP="00A049E0">
            <w:pPr>
              <w:ind w:right="-260"/>
              <w:rPr>
                <w:rFonts w:cstheme="minorHAnsi"/>
                <w:b/>
                <w:bCs/>
                <w:snapToGrid w:val="0"/>
              </w:rPr>
            </w:pPr>
            <w:r w:rsidRPr="00D94761">
              <w:rPr>
                <w:rFonts w:cstheme="minorHAnsi"/>
                <w:b/>
                <w:bCs/>
                <w:snapToGrid w:val="0"/>
              </w:rPr>
              <w:t>LAPC2</w:t>
            </w:r>
            <w:r>
              <w:rPr>
                <w:rFonts w:cstheme="minorHAnsi"/>
                <w:b/>
                <w:bCs/>
                <w:snapToGrid w:val="0"/>
              </w:rPr>
              <w:t>5/</w:t>
            </w:r>
            <w:r w:rsidR="00AD68CF">
              <w:rPr>
                <w:rFonts w:cstheme="minorHAnsi"/>
                <w:b/>
                <w:bCs/>
                <w:snapToGrid w:val="0"/>
              </w:rPr>
              <w:t>116</w:t>
            </w:r>
          </w:p>
        </w:tc>
        <w:tc>
          <w:tcPr>
            <w:tcW w:w="7955" w:type="dxa"/>
          </w:tcPr>
          <w:p w14:paraId="3EF4DE20" w14:textId="77777777" w:rsidR="00A049E0" w:rsidRDefault="0015616B" w:rsidP="00A049E0">
            <w:pPr>
              <w:widowControl w:val="0"/>
              <w:tabs>
                <w:tab w:val="left" w:pos="1560"/>
                <w:tab w:val="left" w:pos="6379"/>
              </w:tabs>
              <w:rPr>
                <w:rFonts w:eastAsia="Calibri" w:cstheme="minorHAnsi"/>
                <w:b/>
                <w:bCs/>
              </w:rPr>
            </w:pPr>
            <w:r>
              <w:rPr>
                <w:rFonts w:eastAsia="Calibri" w:cstheme="minorHAnsi"/>
                <w:b/>
                <w:bCs/>
              </w:rPr>
              <w:t>To approve any changes to asset register</w:t>
            </w:r>
          </w:p>
          <w:p w14:paraId="0B69BE8E" w14:textId="402F4448" w:rsidR="0015616B" w:rsidRPr="0015616B" w:rsidRDefault="00AD68CF" w:rsidP="00A049E0">
            <w:pPr>
              <w:widowControl w:val="0"/>
              <w:tabs>
                <w:tab w:val="left" w:pos="1560"/>
                <w:tab w:val="left" w:pos="6379"/>
              </w:tabs>
              <w:rPr>
                <w:rFonts w:eastAsia="Calibri" w:cstheme="minorHAnsi"/>
              </w:rPr>
            </w:pPr>
            <w:r>
              <w:rPr>
                <w:rFonts w:eastAsia="Calibri" w:cstheme="minorHAnsi"/>
              </w:rPr>
              <w:t>No changes noted</w:t>
            </w:r>
          </w:p>
        </w:tc>
        <w:tc>
          <w:tcPr>
            <w:tcW w:w="864" w:type="dxa"/>
          </w:tcPr>
          <w:p w14:paraId="72C01597" w14:textId="0E301FE3" w:rsidR="00A049E0" w:rsidRPr="00ED7ED2" w:rsidRDefault="00A049E0" w:rsidP="00A049E0">
            <w:pPr>
              <w:widowControl w:val="0"/>
              <w:tabs>
                <w:tab w:val="left" w:pos="1560"/>
                <w:tab w:val="left" w:pos="6379"/>
              </w:tabs>
              <w:ind w:left="1560" w:hanging="1560"/>
              <w:rPr>
                <w:rFonts w:eastAsia="Calibri" w:cstheme="minorHAnsi"/>
              </w:rPr>
            </w:pPr>
          </w:p>
        </w:tc>
      </w:tr>
      <w:tr w:rsidR="00A049E0" w14:paraId="7BAEE43D" w14:textId="77777777" w:rsidTr="00797D05">
        <w:trPr>
          <w:trHeight w:val="551"/>
        </w:trPr>
        <w:tc>
          <w:tcPr>
            <w:tcW w:w="1429" w:type="dxa"/>
          </w:tcPr>
          <w:p w14:paraId="60384D2E" w14:textId="12034042" w:rsidR="00A049E0" w:rsidRDefault="0015616B" w:rsidP="00A049E0">
            <w:pPr>
              <w:ind w:right="-260"/>
              <w:rPr>
                <w:rFonts w:cstheme="minorHAnsi"/>
                <w:b/>
                <w:bCs/>
                <w:snapToGrid w:val="0"/>
              </w:rPr>
            </w:pPr>
            <w:r w:rsidRPr="00D94761">
              <w:rPr>
                <w:rFonts w:cstheme="minorHAnsi"/>
                <w:b/>
                <w:bCs/>
                <w:snapToGrid w:val="0"/>
              </w:rPr>
              <w:t>LAPC2</w:t>
            </w:r>
            <w:r>
              <w:rPr>
                <w:rFonts w:cstheme="minorHAnsi"/>
                <w:b/>
                <w:bCs/>
                <w:snapToGrid w:val="0"/>
              </w:rPr>
              <w:t>5/</w:t>
            </w:r>
            <w:r w:rsidR="00E86419">
              <w:rPr>
                <w:rFonts w:cstheme="minorHAnsi"/>
                <w:b/>
                <w:bCs/>
                <w:snapToGrid w:val="0"/>
              </w:rPr>
              <w:t>117</w:t>
            </w:r>
          </w:p>
        </w:tc>
        <w:tc>
          <w:tcPr>
            <w:tcW w:w="7955" w:type="dxa"/>
          </w:tcPr>
          <w:p w14:paraId="0682BEDB" w14:textId="77777777" w:rsidR="0015616B" w:rsidRDefault="0015616B" w:rsidP="00A049E0">
            <w:pPr>
              <w:widowControl w:val="0"/>
              <w:tabs>
                <w:tab w:val="left" w:pos="1560"/>
                <w:tab w:val="left" w:pos="6379"/>
              </w:tabs>
              <w:rPr>
                <w:rFonts w:eastAsia="Calibri" w:cstheme="minorHAnsi"/>
                <w:b/>
                <w:bCs/>
              </w:rPr>
            </w:pPr>
            <w:r>
              <w:rPr>
                <w:rFonts w:eastAsia="Calibri" w:cstheme="minorHAnsi"/>
                <w:b/>
                <w:bCs/>
              </w:rPr>
              <w:t xml:space="preserve">To note the following receipts: </w:t>
            </w:r>
          </w:p>
          <w:p w14:paraId="6AF5CD21" w14:textId="215D8D9E" w:rsidR="00A049E0" w:rsidRPr="00313E44" w:rsidRDefault="00E86419" w:rsidP="00A049E0">
            <w:pPr>
              <w:widowControl w:val="0"/>
              <w:tabs>
                <w:tab w:val="left" w:pos="1560"/>
                <w:tab w:val="left" w:pos="6379"/>
              </w:tabs>
              <w:rPr>
                <w:rFonts w:eastAsia="Calibri" w:cstheme="minorHAnsi"/>
              </w:rPr>
            </w:pPr>
            <w:r>
              <w:rPr>
                <w:rFonts w:eastAsia="Calibri" w:cstheme="minorHAnsi"/>
              </w:rPr>
              <w:t>None noted</w:t>
            </w:r>
          </w:p>
        </w:tc>
        <w:tc>
          <w:tcPr>
            <w:tcW w:w="864" w:type="dxa"/>
          </w:tcPr>
          <w:p w14:paraId="72CB48A5" w14:textId="77777777" w:rsidR="00A049E0" w:rsidRPr="00ED7ED2" w:rsidRDefault="00A049E0" w:rsidP="00A049E0">
            <w:pPr>
              <w:widowControl w:val="0"/>
              <w:tabs>
                <w:tab w:val="left" w:pos="1560"/>
                <w:tab w:val="left" w:pos="6379"/>
              </w:tabs>
              <w:ind w:left="1560" w:hanging="1560"/>
              <w:rPr>
                <w:rFonts w:eastAsia="Calibri" w:cstheme="minorHAnsi"/>
              </w:rPr>
            </w:pPr>
          </w:p>
        </w:tc>
      </w:tr>
      <w:tr w:rsidR="00367742" w14:paraId="1550A44E" w14:textId="035247D2" w:rsidTr="00797D05">
        <w:tc>
          <w:tcPr>
            <w:tcW w:w="1429" w:type="dxa"/>
          </w:tcPr>
          <w:p w14:paraId="238DA541" w14:textId="3DE731FC" w:rsidR="00367742" w:rsidRPr="00D42040" w:rsidRDefault="00367742" w:rsidP="00D42040">
            <w:pPr>
              <w:rPr>
                <w:b/>
                <w:bCs/>
              </w:rPr>
            </w:pPr>
            <w:r w:rsidRPr="00D42040">
              <w:rPr>
                <w:rFonts w:eastAsia="Calibri" w:cstheme="minorHAnsi"/>
                <w:b/>
                <w:bCs/>
              </w:rPr>
              <w:t>LAPC2</w:t>
            </w:r>
            <w:r>
              <w:rPr>
                <w:rFonts w:eastAsia="Calibri" w:cstheme="minorHAnsi"/>
                <w:b/>
                <w:bCs/>
              </w:rPr>
              <w:t>5/</w:t>
            </w:r>
            <w:r w:rsidR="00E86419">
              <w:rPr>
                <w:rFonts w:eastAsia="Calibri" w:cstheme="minorHAnsi"/>
                <w:b/>
                <w:bCs/>
              </w:rPr>
              <w:t>118</w:t>
            </w:r>
          </w:p>
        </w:tc>
        <w:tc>
          <w:tcPr>
            <w:tcW w:w="7955" w:type="dxa"/>
          </w:tcPr>
          <w:p w14:paraId="5228FDCB" w14:textId="01D05A33" w:rsidR="00367742" w:rsidRDefault="00367742" w:rsidP="00D42040">
            <w:pPr>
              <w:rPr>
                <w:rFonts w:cs="Arial"/>
                <w:b/>
                <w:bCs/>
                <w:snapToGrid w:val="0"/>
                <w:color w:val="000000"/>
              </w:rPr>
            </w:pPr>
            <w:r w:rsidRPr="00D42040">
              <w:rPr>
                <w:rFonts w:cs="Arial"/>
                <w:b/>
                <w:bCs/>
                <w:snapToGrid w:val="0"/>
                <w:color w:val="000000"/>
              </w:rPr>
              <w:t>To approve and authorise payments of  invoices.</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22"/>
            </w:tblGrid>
            <w:tr w:rsidR="00E86419" w:rsidRPr="00313E44" w14:paraId="23968E1B" w14:textId="77777777">
              <w:trPr>
                <w:trHeight w:val="102"/>
              </w:trPr>
              <w:tc>
                <w:tcPr>
                  <w:tcW w:w="0" w:type="auto"/>
                  <w:tcBorders>
                    <w:top w:val="none" w:sz="6" w:space="0" w:color="auto"/>
                    <w:left w:val="none" w:sz="6" w:space="0" w:color="auto"/>
                    <w:bottom w:val="none" w:sz="6" w:space="0" w:color="auto"/>
                  </w:tcBorders>
                </w:tcPr>
                <w:p w14:paraId="7FC42A45" w14:textId="68192D55" w:rsidR="00E86419" w:rsidRPr="00313E44" w:rsidRDefault="00E86419" w:rsidP="00313E44">
                  <w:pPr>
                    <w:spacing w:after="0" w:line="240" w:lineRule="auto"/>
                    <w:rPr>
                      <w:rFonts w:cs="Arial"/>
                      <w:snapToGrid w:val="0"/>
                      <w:color w:val="000000"/>
                    </w:rPr>
                  </w:pPr>
                </w:p>
              </w:tc>
            </w:tr>
          </w:tbl>
          <w:p w14:paraId="574EEC76" w14:textId="24141B3E" w:rsidR="00313E44" w:rsidRDefault="00E86419" w:rsidP="00D42040">
            <w:pPr>
              <w:rPr>
                <w:rFonts w:cs="Arial"/>
                <w:b/>
                <w:bCs/>
                <w:snapToGrid w:val="0"/>
                <w:color w:val="000000"/>
              </w:rPr>
            </w:pPr>
            <w:r>
              <w:rPr>
                <w:rFonts w:cs="Arial"/>
                <w:b/>
                <w:bCs/>
                <w:snapToGrid w:val="0"/>
                <w:color w:val="000000"/>
              </w:rPr>
              <w:t>No payments to be authorised this month due to recent change of Clerk. Payments for June will be included on the July Agenda. Urgent payments will require an Extra Ordinary meeting.</w:t>
            </w:r>
          </w:p>
          <w:p w14:paraId="620FDAFA" w14:textId="36FFA7B8" w:rsidR="00313E44" w:rsidRPr="00313E44" w:rsidRDefault="00313E44" w:rsidP="00D42040">
            <w:r>
              <w:rPr>
                <w:rFonts w:cs="Arial"/>
                <w:snapToGrid w:val="0"/>
                <w:color w:val="000000"/>
              </w:rPr>
              <w:t>Hold payment for Saints Alive – to be advised</w:t>
            </w:r>
          </w:p>
        </w:tc>
        <w:tc>
          <w:tcPr>
            <w:tcW w:w="864" w:type="dxa"/>
          </w:tcPr>
          <w:p w14:paraId="0699E696" w14:textId="28BA7017" w:rsidR="00367742" w:rsidRPr="00ED7ED2" w:rsidRDefault="00E86419" w:rsidP="00D42040">
            <w:pPr>
              <w:rPr>
                <w:rFonts w:cs="Arial"/>
                <w:snapToGrid w:val="0"/>
                <w:color w:val="000000"/>
              </w:rPr>
            </w:pPr>
            <w:r>
              <w:rPr>
                <w:rFonts w:cs="Arial"/>
                <w:snapToGrid w:val="0"/>
                <w:color w:val="000000"/>
              </w:rPr>
              <w:t>Clerk</w:t>
            </w:r>
          </w:p>
        </w:tc>
      </w:tr>
    </w:tbl>
    <w:tbl>
      <w:tblPr>
        <w:tblStyle w:val="TableGrid"/>
        <w:tblW w:w="10206" w:type="dxa"/>
        <w:tblInd w:w="-5" w:type="dxa"/>
        <w:tblLayout w:type="fixed"/>
        <w:tblLook w:val="04A0" w:firstRow="1" w:lastRow="0" w:firstColumn="1" w:lastColumn="0" w:noHBand="0" w:noVBand="1"/>
      </w:tblPr>
      <w:tblGrid>
        <w:gridCol w:w="1560"/>
        <w:gridCol w:w="7512"/>
        <w:gridCol w:w="1134"/>
      </w:tblGrid>
      <w:tr w:rsidR="006A23B0" w14:paraId="37CBA973" w14:textId="1B15B330" w:rsidTr="006A23B0">
        <w:tc>
          <w:tcPr>
            <w:tcW w:w="1560" w:type="dxa"/>
          </w:tcPr>
          <w:p w14:paraId="71AF2AA0" w14:textId="03702690" w:rsidR="006A23B0" w:rsidRPr="00D42040" w:rsidRDefault="006A23B0" w:rsidP="00935BDE">
            <w:pPr>
              <w:rPr>
                <w:b/>
                <w:bCs/>
              </w:rPr>
            </w:pPr>
            <w:bookmarkStart w:id="0" w:name="_Hlk172813185"/>
            <w:bookmarkStart w:id="1" w:name="_Hlk193119846"/>
            <w:r w:rsidRPr="00D42040">
              <w:rPr>
                <w:b/>
                <w:bCs/>
              </w:rPr>
              <w:lastRenderedPageBreak/>
              <w:t>LAPC2</w:t>
            </w:r>
            <w:r>
              <w:rPr>
                <w:b/>
                <w:bCs/>
              </w:rPr>
              <w:t>5/</w:t>
            </w:r>
            <w:r w:rsidR="00E86419">
              <w:rPr>
                <w:b/>
                <w:bCs/>
              </w:rPr>
              <w:t>119</w:t>
            </w:r>
          </w:p>
        </w:tc>
        <w:tc>
          <w:tcPr>
            <w:tcW w:w="8646" w:type="dxa"/>
            <w:gridSpan w:val="2"/>
          </w:tcPr>
          <w:p w14:paraId="68033FEC" w14:textId="41735211" w:rsidR="006A23B0" w:rsidRDefault="00E86419" w:rsidP="00935BDE">
            <w:pPr>
              <w:rPr>
                <w:b/>
                <w:bCs/>
              </w:rPr>
            </w:pPr>
            <w:r>
              <w:rPr>
                <w:b/>
                <w:bCs/>
              </w:rPr>
              <w:t>To discuss details of money owed to the previous clerk.</w:t>
            </w:r>
          </w:p>
          <w:p w14:paraId="257796C1" w14:textId="77777777" w:rsidR="006A23B0" w:rsidRDefault="00E86419" w:rsidP="00935BDE">
            <w:r>
              <w:t>Following advice from NCALC it was agreed to pay all outstanding amounts owed to the Clerk including outstanding holiday pay.</w:t>
            </w:r>
            <w:r w:rsidR="006A23B0">
              <w:t xml:space="preserve"> </w:t>
            </w:r>
          </w:p>
          <w:p w14:paraId="5FB82E0E" w14:textId="315A3200" w:rsidR="00E86419" w:rsidRPr="009F40DF" w:rsidRDefault="00E86419" w:rsidP="00935BDE">
            <w:r>
              <w:t xml:space="preserve">Proposed by J Cocks, seconded by S </w:t>
            </w:r>
            <w:r w:rsidR="008B6E36">
              <w:t>Beckett</w:t>
            </w:r>
            <w:r>
              <w:t xml:space="preserve">. All members voted and </w:t>
            </w:r>
            <w:r w:rsidR="00110338">
              <w:t>approved.</w:t>
            </w:r>
          </w:p>
        </w:tc>
      </w:tr>
      <w:bookmarkEnd w:id="0"/>
      <w:bookmarkEnd w:id="1"/>
      <w:tr w:rsidR="006A23B0" w14:paraId="1AE4BD63" w14:textId="7302D158" w:rsidTr="00E86419">
        <w:tc>
          <w:tcPr>
            <w:tcW w:w="1560" w:type="dxa"/>
          </w:tcPr>
          <w:p w14:paraId="71F621AF" w14:textId="64CEACCB" w:rsidR="006A23B0" w:rsidRPr="00D42040" w:rsidRDefault="006A23B0" w:rsidP="00D42040">
            <w:pPr>
              <w:rPr>
                <w:rFonts w:cstheme="minorHAnsi"/>
                <w:b/>
                <w:bCs/>
                <w:snapToGrid w:val="0"/>
                <w:color w:val="000000"/>
              </w:rPr>
            </w:pPr>
            <w:r w:rsidRPr="00D42040">
              <w:rPr>
                <w:b/>
                <w:bCs/>
              </w:rPr>
              <w:t>LAPC2</w:t>
            </w:r>
            <w:r>
              <w:rPr>
                <w:b/>
                <w:bCs/>
              </w:rPr>
              <w:t>5/</w:t>
            </w:r>
            <w:r w:rsidR="00110338">
              <w:rPr>
                <w:b/>
                <w:bCs/>
              </w:rPr>
              <w:t>120</w:t>
            </w:r>
          </w:p>
        </w:tc>
        <w:tc>
          <w:tcPr>
            <w:tcW w:w="7512" w:type="dxa"/>
          </w:tcPr>
          <w:p w14:paraId="20B5B9BD" w14:textId="1B5CB8C8" w:rsidR="006A23B0" w:rsidRDefault="006A23B0" w:rsidP="00D42040">
            <w:r w:rsidRPr="00D42040">
              <w:rPr>
                <w:b/>
                <w:bCs/>
              </w:rPr>
              <w:t xml:space="preserve">To report on the </w:t>
            </w:r>
            <w:r>
              <w:rPr>
                <w:b/>
                <w:bCs/>
              </w:rPr>
              <w:t>registration</w:t>
            </w:r>
            <w:r w:rsidRPr="00D42040">
              <w:rPr>
                <w:b/>
                <w:bCs/>
              </w:rPr>
              <w:t xml:space="preserve"> of the lease for the substation on Church Lane.</w:t>
            </w:r>
          </w:p>
          <w:p w14:paraId="0A77397A" w14:textId="40A8538C" w:rsidR="006A23B0" w:rsidRPr="009F40DF" w:rsidRDefault="00110338" w:rsidP="00D42040">
            <w:pPr>
              <w:rPr>
                <w:rFonts w:cs="Arial"/>
                <w:snapToGrid w:val="0"/>
                <w:color w:val="000000"/>
              </w:rPr>
            </w:pPr>
            <w:r>
              <w:rPr>
                <w:rFonts w:cs="Arial"/>
                <w:snapToGrid w:val="0"/>
                <w:color w:val="000000"/>
              </w:rPr>
              <w:t>Deferred to the next meeting</w:t>
            </w:r>
          </w:p>
        </w:tc>
        <w:tc>
          <w:tcPr>
            <w:tcW w:w="1134" w:type="dxa"/>
          </w:tcPr>
          <w:p w14:paraId="548A35D4" w14:textId="2C40B7FD" w:rsidR="006A23B0" w:rsidRPr="00ED7ED2" w:rsidRDefault="006A23B0" w:rsidP="00D42040">
            <w:r>
              <w:t>LB</w:t>
            </w:r>
          </w:p>
          <w:p w14:paraId="4E260B7D" w14:textId="39C81E00" w:rsidR="006A23B0" w:rsidRPr="00ED7ED2" w:rsidRDefault="006A23B0" w:rsidP="00D42040"/>
        </w:tc>
      </w:tr>
      <w:tr w:rsidR="006A23B0" w14:paraId="72F261F2" w14:textId="24939141" w:rsidTr="00E86419">
        <w:trPr>
          <w:trHeight w:val="3573"/>
        </w:trPr>
        <w:tc>
          <w:tcPr>
            <w:tcW w:w="1560" w:type="dxa"/>
          </w:tcPr>
          <w:p w14:paraId="6061EA4E" w14:textId="09532A5A" w:rsidR="006A23B0" w:rsidRPr="00D42040" w:rsidRDefault="006A23B0" w:rsidP="00D42040">
            <w:pPr>
              <w:rPr>
                <w:b/>
                <w:bCs/>
              </w:rPr>
            </w:pPr>
            <w:r w:rsidRPr="00D42040">
              <w:rPr>
                <w:rFonts w:cstheme="minorHAnsi"/>
                <w:b/>
                <w:bCs/>
                <w:snapToGrid w:val="0"/>
                <w:color w:val="000000"/>
              </w:rPr>
              <w:t>LAPC2</w:t>
            </w:r>
            <w:r>
              <w:rPr>
                <w:rFonts w:cstheme="minorHAnsi"/>
                <w:b/>
                <w:bCs/>
                <w:snapToGrid w:val="0"/>
                <w:color w:val="000000"/>
              </w:rPr>
              <w:t>5/</w:t>
            </w:r>
            <w:r w:rsidR="00110338">
              <w:rPr>
                <w:rFonts w:cstheme="minorHAnsi"/>
                <w:b/>
                <w:bCs/>
                <w:snapToGrid w:val="0"/>
                <w:color w:val="000000"/>
              </w:rPr>
              <w:t>121</w:t>
            </w:r>
          </w:p>
        </w:tc>
        <w:tc>
          <w:tcPr>
            <w:tcW w:w="7512" w:type="dxa"/>
          </w:tcPr>
          <w:p w14:paraId="5A7B31E3" w14:textId="77777777" w:rsidR="006A23B0" w:rsidRPr="00D42040" w:rsidRDefault="006A23B0" w:rsidP="00D42040">
            <w:pPr>
              <w:pStyle w:val="ListParagraph"/>
              <w:ind w:left="0"/>
              <w:rPr>
                <w:b/>
                <w:bCs/>
              </w:rPr>
            </w:pPr>
            <w:r w:rsidRPr="00D42040">
              <w:rPr>
                <w:rFonts w:cs="Arial"/>
                <w:b/>
                <w:bCs/>
                <w:snapToGrid w:val="0"/>
                <w:color w:val="000000"/>
              </w:rPr>
              <w:t xml:space="preserve">To </w:t>
            </w:r>
            <w:r w:rsidRPr="00D42040">
              <w:rPr>
                <w:rFonts w:cs="Arial"/>
                <w:b/>
                <w:bCs/>
              </w:rPr>
              <w:t xml:space="preserve">consider and resolve the council’s response to planning applications listed below plus any other planning applications advised by North Northamptonshire Council and available on its website between the circulation of this agenda and the meeting to which it pertains. </w:t>
            </w:r>
          </w:p>
          <w:p w14:paraId="26B46E26" w14:textId="6786E0C2" w:rsidR="006A23B0" w:rsidRPr="004E41E8" w:rsidRDefault="00110338" w:rsidP="004E41E8">
            <w:pPr>
              <w:pStyle w:val="ListParagraph"/>
              <w:widowControl w:val="0"/>
              <w:numPr>
                <w:ilvl w:val="0"/>
                <w:numId w:val="3"/>
              </w:numPr>
              <w:tabs>
                <w:tab w:val="left" w:pos="1560"/>
                <w:tab w:val="left" w:pos="6379"/>
              </w:tabs>
              <w:spacing w:after="200" w:line="276" w:lineRule="auto"/>
              <w:rPr>
                <w:i/>
                <w:iCs/>
              </w:rPr>
            </w:pPr>
            <w:r>
              <w:rPr>
                <w:i/>
                <w:iCs/>
              </w:rPr>
              <w:t>Response sent regarding Kettering Energy Park</w:t>
            </w:r>
          </w:p>
        </w:tc>
        <w:tc>
          <w:tcPr>
            <w:tcW w:w="1134" w:type="dxa"/>
          </w:tcPr>
          <w:p w14:paraId="4C383218" w14:textId="5EA2335A" w:rsidR="006A23B0" w:rsidRPr="00ED7ED2" w:rsidRDefault="006A23B0" w:rsidP="00D42040">
            <w:pPr>
              <w:pStyle w:val="ListParagraph"/>
              <w:ind w:left="0"/>
              <w:rPr>
                <w:rFonts w:cs="Arial"/>
                <w:snapToGrid w:val="0"/>
                <w:color w:val="000000"/>
              </w:rPr>
            </w:pPr>
          </w:p>
        </w:tc>
      </w:tr>
      <w:tr w:rsidR="006A23B0" w14:paraId="52503ED1" w14:textId="22E6A780" w:rsidTr="00E86419">
        <w:tc>
          <w:tcPr>
            <w:tcW w:w="1560" w:type="dxa"/>
          </w:tcPr>
          <w:p w14:paraId="613F29CE" w14:textId="23DD4201" w:rsidR="006A23B0" w:rsidRPr="00D42040" w:rsidRDefault="006A23B0" w:rsidP="00D42040">
            <w:pPr>
              <w:rPr>
                <w:b/>
                <w:bCs/>
              </w:rPr>
            </w:pPr>
            <w:r w:rsidRPr="00D42040">
              <w:rPr>
                <w:rFonts w:cs="Arial"/>
                <w:b/>
                <w:bCs/>
                <w:snapToGrid w:val="0"/>
                <w:color w:val="000000"/>
              </w:rPr>
              <w:t>LAPC2</w:t>
            </w:r>
            <w:r>
              <w:rPr>
                <w:rFonts w:cs="Arial"/>
                <w:b/>
                <w:bCs/>
                <w:snapToGrid w:val="0"/>
                <w:color w:val="000000"/>
              </w:rPr>
              <w:t>5/</w:t>
            </w:r>
            <w:r w:rsidR="00110338">
              <w:rPr>
                <w:rFonts w:cs="Arial"/>
                <w:b/>
                <w:bCs/>
                <w:snapToGrid w:val="0"/>
                <w:color w:val="000000"/>
              </w:rPr>
              <w:t>122</w:t>
            </w:r>
          </w:p>
        </w:tc>
        <w:tc>
          <w:tcPr>
            <w:tcW w:w="7512" w:type="dxa"/>
          </w:tcPr>
          <w:p w14:paraId="26AF026B" w14:textId="77777777" w:rsidR="006A23B0" w:rsidRDefault="006A23B0" w:rsidP="00D42040">
            <w:pPr>
              <w:rPr>
                <w:rFonts w:cs="Arial"/>
                <w:snapToGrid w:val="0"/>
                <w:color w:val="000000"/>
              </w:rPr>
            </w:pPr>
            <w:r w:rsidRPr="00D42040">
              <w:rPr>
                <w:rFonts w:cs="Arial"/>
                <w:b/>
                <w:bCs/>
                <w:snapToGrid w:val="0"/>
                <w:color w:val="000000"/>
              </w:rPr>
              <w:t>To note planning decisions made by NNC.</w:t>
            </w:r>
          </w:p>
          <w:p w14:paraId="0F1FCEE1" w14:textId="35F6652B" w:rsidR="006A23B0" w:rsidRPr="009F40DF" w:rsidRDefault="006A23B0" w:rsidP="00942FF7">
            <w:r>
              <w:rPr>
                <w:rFonts w:cs="Arial"/>
                <w:snapToGrid w:val="0"/>
                <w:color w:val="000000"/>
              </w:rPr>
              <w:t>None.</w:t>
            </w:r>
          </w:p>
        </w:tc>
        <w:tc>
          <w:tcPr>
            <w:tcW w:w="1134" w:type="dxa"/>
          </w:tcPr>
          <w:p w14:paraId="05B498BE" w14:textId="77777777" w:rsidR="006A23B0" w:rsidRPr="00ED7ED2" w:rsidRDefault="006A23B0" w:rsidP="00D42040">
            <w:pPr>
              <w:rPr>
                <w:rFonts w:cs="Arial"/>
                <w:snapToGrid w:val="0"/>
                <w:color w:val="000000"/>
              </w:rPr>
            </w:pPr>
          </w:p>
        </w:tc>
      </w:tr>
      <w:tr w:rsidR="006A23B0" w14:paraId="345EA1AA" w14:textId="7C54702F" w:rsidTr="00E86419">
        <w:tc>
          <w:tcPr>
            <w:tcW w:w="1560" w:type="dxa"/>
          </w:tcPr>
          <w:p w14:paraId="6B86B0CA" w14:textId="7ECC713B" w:rsidR="006A23B0" w:rsidRPr="00D42040" w:rsidRDefault="006A23B0" w:rsidP="00D42040">
            <w:pPr>
              <w:rPr>
                <w:b/>
                <w:bCs/>
              </w:rPr>
            </w:pPr>
            <w:r w:rsidRPr="00D42040">
              <w:rPr>
                <w:b/>
                <w:bCs/>
              </w:rPr>
              <w:t>LAPC2</w:t>
            </w:r>
            <w:r>
              <w:rPr>
                <w:b/>
                <w:bCs/>
              </w:rPr>
              <w:t>5/</w:t>
            </w:r>
            <w:r w:rsidR="00110338">
              <w:rPr>
                <w:b/>
                <w:bCs/>
              </w:rPr>
              <w:t>123</w:t>
            </w:r>
          </w:p>
        </w:tc>
        <w:tc>
          <w:tcPr>
            <w:tcW w:w="7512" w:type="dxa"/>
          </w:tcPr>
          <w:p w14:paraId="5FE54D29" w14:textId="2D2282A1" w:rsidR="006A23B0" w:rsidRDefault="006A23B0" w:rsidP="00D42040">
            <w:r w:rsidRPr="00D42040">
              <w:rPr>
                <w:b/>
                <w:bCs/>
              </w:rPr>
              <w:t>To report on the situation with the chicanes on Irthlingborough Road and lighting at the Howards Way development.</w:t>
            </w:r>
          </w:p>
          <w:p w14:paraId="0F7C7344" w14:textId="1A50A7AE" w:rsidR="006A23B0" w:rsidRPr="009F40DF" w:rsidRDefault="006A23B0" w:rsidP="00D42040">
            <w:r>
              <w:t xml:space="preserve">Guy Holloway has responded – no movement. </w:t>
            </w:r>
            <w:r w:rsidR="00110338">
              <w:t xml:space="preserve">A formal complaint has been issued  and a reference number for this has been received. </w:t>
            </w:r>
            <w:r>
              <w:t xml:space="preserve">Remain on agenda. </w:t>
            </w:r>
          </w:p>
        </w:tc>
        <w:tc>
          <w:tcPr>
            <w:tcW w:w="1134" w:type="dxa"/>
          </w:tcPr>
          <w:p w14:paraId="4E60BFFF" w14:textId="4C26B1D2" w:rsidR="006A23B0" w:rsidRPr="00ED7ED2" w:rsidRDefault="006A23B0" w:rsidP="00D42040"/>
        </w:tc>
      </w:tr>
      <w:tr w:rsidR="006A23B0" w14:paraId="36A72455" w14:textId="4C39ECB1" w:rsidTr="00E86419">
        <w:tc>
          <w:tcPr>
            <w:tcW w:w="1560" w:type="dxa"/>
          </w:tcPr>
          <w:p w14:paraId="5E1007E7" w14:textId="4B2534E2" w:rsidR="006A23B0" w:rsidRPr="00D42040" w:rsidRDefault="006A23B0" w:rsidP="00217719">
            <w:pPr>
              <w:rPr>
                <w:b/>
                <w:bCs/>
              </w:rPr>
            </w:pPr>
            <w:bookmarkStart w:id="2" w:name="_Hlk193120377"/>
            <w:r w:rsidRPr="00D42040">
              <w:rPr>
                <w:b/>
                <w:bCs/>
              </w:rPr>
              <w:t>LAPC2</w:t>
            </w:r>
            <w:r>
              <w:rPr>
                <w:b/>
                <w:bCs/>
              </w:rPr>
              <w:t>5/</w:t>
            </w:r>
            <w:r w:rsidR="00110338">
              <w:rPr>
                <w:b/>
                <w:bCs/>
              </w:rPr>
              <w:t>124</w:t>
            </w:r>
          </w:p>
        </w:tc>
        <w:tc>
          <w:tcPr>
            <w:tcW w:w="7512" w:type="dxa"/>
          </w:tcPr>
          <w:p w14:paraId="280C168A" w14:textId="0D4139E2" w:rsidR="006A23B0" w:rsidRDefault="006A23B0" w:rsidP="00217719">
            <w:r w:rsidRPr="00D42040">
              <w:rPr>
                <w:b/>
                <w:bCs/>
              </w:rPr>
              <w:t xml:space="preserve">To consider the </w:t>
            </w:r>
            <w:r>
              <w:rPr>
                <w:b/>
                <w:bCs/>
              </w:rPr>
              <w:t>provision of village gates on Irthlingborough Road</w:t>
            </w:r>
            <w:r w:rsidRPr="00D42040">
              <w:rPr>
                <w:b/>
                <w:bCs/>
              </w:rPr>
              <w:t>.</w:t>
            </w:r>
          </w:p>
          <w:p w14:paraId="72C97C01" w14:textId="436BDFA0" w:rsidR="006A23B0" w:rsidRPr="00B45234" w:rsidRDefault="006A23B0" w:rsidP="00217719">
            <w:r>
              <w:t>Remain on agenda</w:t>
            </w:r>
          </w:p>
        </w:tc>
        <w:tc>
          <w:tcPr>
            <w:tcW w:w="1134" w:type="dxa"/>
          </w:tcPr>
          <w:p w14:paraId="653A250E" w14:textId="77777777" w:rsidR="006A23B0" w:rsidRPr="00ED7ED2" w:rsidRDefault="006A23B0" w:rsidP="00217719"/>
        </w:tc>
      </w:tr>
      <w:tr w:rsidR="006A23B0" w14:paraId="7B72B963" w14:textId="02AC735D" w:rsidTr="00E86419">
        <w:tc>
          <w:tcPr>
            <w:tcW w:w="1560" w:type="dxa"/>
          </w:tcPr>
          <w:p w14:paraId="2D6CC5CF" w14:textId="7DB46F2C" w:rsidR="006A23B0" w:rsidRPr="00D42040" w:rsidRDefault="006A23B0" w:rsidP="00D42040">
            <w:pPr>
              <w:rPr>
                <w:b/>
                <w:bCs/>
              </w:rPr>
            </w:pPr>
            <w:bookmarkStart w:id="3" w:name="_Hlk182996467"/>
            <w:bookmarkEnd w:id="2"/>
            <w:r w:rsidRPr="00D42040">
              <w:rPr>
                <w:b/>
                <w:bCs/>
              </w:rPr>
              <w:t>LAPC2</w:t>
            </w:r>
            <w:r>
              <w:rPr>
                <w:b/>
                <w:bCs/>
              </w:rPr>
              <w:t>5/</w:t>
            </w:r>
            <w:r w:rsidR="00110338">
              <w:rPr>
                <w:b/>
                <w:bCs/>
              </w:rPr>
              <w:t>125</w:t>
            </w:r>
          </w:p>
        </w:tc>
        <w:tc>
          <w:tcPr>
            <w:tcW w:w="7512" w:type="dxa"/>
          </w:tcPr>
          <w:p w14:paraId="5DA9F598" w14:textId="205FCD43" w:rsidR="006A23B0" w:rsidRDefault="006A23B0" w:rsidP="00D42040">
            <w:r w:rsidRPr="00D42040">
              <w:rPr>
                <w:b/>
                <w:bCs/>
              </w:rPr>
              <w:t xml:space="preserve">To consider the status of </w:t>
            </w:r>
            <w:r>
              <w:rPr>
                <w:b/>
                <w:bCs/>
              </w:rPr>
              <w:t xml:space="preserve">unauthorised </w:t>
            </w:r>
            <w:r w:rsidRPr="00D42040">
              <w:rPr>
                <w:b/>
                <w:bCs/>
              </w:rPr>
              <w:t>building works in the village.</w:t>
            </w:r>
          </w:p>
          <w:p w14:paraId="6DD0B9BF" w14:textId="0546158F" w:rsidR="006A23B0" w:rsidRPr="00B45234" w:rsidRDefault="00110338" w:rsidP="00D42040">
            <w:r>
              <w:t>Clarification has been sought on an extension that has been added to a property.</w:t>
            </w:r>
          </w:p>
        </w:tc>
        <w:tc>
          <w:tcPr>
            <w:tcW w:w="1134" w:type="dxa"/>
          </w:tcPr>
          <w:p w14:paraId="2CD27221" w14:textId="77777777" w:rsidR="006A23B0" w:rsidRPr="00ED7ED2" w:rsidRDefault="006A23B0" w:rsidP="00D42040"/>
        </w:tc>
      </w:tr>
      <w:tr w:rsidR="00110338" w14:paraId="34897D4A" w14:textId="77777777" w:rsidTr="00E86419">
        <w:tc>
          <w:tcPr>
            <w:tcW w:w="1560" w:type="dxa"/>
          </w:tcPr>
          <w:p w14:paraId="58D3A5AB" w14:textId="45B905BF" w:rsidR="00110338" w:rsidRPr="00D42040" w:rsidRDefault="00110338" w:rsidP="00D42040">
            <w:pPr>
              <w:rPr>
                <w:b/>
                <w:bCs/>
              </w:rPr>
            </w:pPr>
            <w:r>
              <w:rPr>
                <w:b/>
                <w:bCs/>
              </w:rPr>
              <w:t>LAPC25/126</w:t>
            </w:r>
          </w:p>
        </w:tc>
        <w:tc>
          <w:tcPr>
            <w:tcW w:w="7512" w:type="dxa"/>
          </w:tcPr>
          <w:p w14:paraId="09B38FD5" w14:textId="3A50C2F1" w:rsidR="00110338" w:rsidRDefault="00110338" w:rsidP="00D42040">
            <w:pPr>
              <w:rPr>
                <w:b/>
                <w:bCs/>
              </w:rPr>
            </w:pPr>
            <w:r>
              <w:rPr>
                <w:b/>
                <w:bCs/>
              </w:rPr>
              <w:t>To note any changes to the Electoral Roll</w:t>
            </w:r>
          </w:p>
          <w:p w14:paraId="4A876CD5" w14:textId="03DE0EA6" w:rsidR="00110338" w:rsidRPr="00D42040" w:rsidRDefault="00110338" w:rsidP="00D42040">
            <w:pPr>
              <w:rPr>
                <w:b/>
                <w:bCs/>
              </w:rPr>
            </w:pPr>
            <w:r>
              <w:rPr>
                <w:b/>
                <w:bCs/>
              </w:rPr>
              <w:t>None noted</w:t>
            </w:r>
          </w:p>
        </w:tc>
        <w:tc>
          <w:tcPr>
            <w:tcW w:w="1134" w:type="dxa"/>
          </w:tcPr>
          <w:p w14:paraId="48670DCE" w14:textId="77777777" w:rsidR="00110338" w:rsidRPr="00ED7ED2" w:rsidRDefault="00110338" w:rsidP="00D42040"/>
        </w:tc>
      </w:tr>
      <w:tr w:rsidR="006A23B0" w14:paraId="5DE209D6" w14:textId="3046047F" w:rsidTr="00E86419">
        <w:trPr>
          <w:trHeight w:val="502"/>
        </w:trPr>
        <w:tc>
          <w:tcPr>
            <w:tcW w:w="1560" w:type="dxa"/>
          </w:tcPr>
          <w:p w14:paraId="18FD83DB" w14:textId="64467C9F" w:rsidR="006A23B0" w:rsidRPr="00D42040" w:rsidRDefault="006A23B0" w:rsidP="00D42040">
            <w:pPr>
              <w:rPr>
                <w:b/>
                <w:bCs/>
              </w:rPr>
            </w:pPr>
            <w:bookmarkStart w:id="4" w:name="_Hlk188974029"/>
            <w:bookmarkEnd w:id="3"/>
            <w:r w:rsidRPr="00D42040">
              <w:rPr>
                <w:b/>
                <w:bCs/>
              </w:rPr>
              <w:t>LAPC2</w:t>
            </w:r>
            <w:r>
              <w:rPr>
                <w:b/>
                <w:bCs/>
              </w:rPr>
              <w:t>5/</w:t>
            </w:r>
            <w:r w:rsidR="00110338">
              <w:rPr>
                <w:b/>
                <w:bCs/>
              </w:rPr>
              <w:t>127</w:t>
            </w:r>
          </w:p>
        </w:tc>
        <w:tc>
          <w:tcPr>
            <w:tcW w:w="7512" w:type="dxa"/>
          </w:tcPr>
          <w:p w14:paraId="3D8E9A15" w14:textId="77777777" w:rsidR="006A23B0" w:rsidRDefault="006A23B0" w:rsidP="00D42040">
            <w:r w:rsidRPr="00D42040">
              <w:rPr>
                <w:b/>
                <w:bCs/>
              </w:rPr>
              <w:t>To report on changing the email accounts and website to .gov.uk.</w:t>
            </w:r>
          </w:p>
          <w:p w14:paraId="44431DFB" w14:textId="6CA3CE55" w:rsidR="006A23B0" w:rsidRPr="00B45234" w:rsidRDefault="006A23B0" w:rsidP="007C3C1E">
            <w:r>
              <w:t xml:space="preserve">Cllr Beckett </w:t>
            </w:r>
            <w:r w:rsidR="00110338">
              <w:t>has reviewed the website. Further action to be taken on email accounts for new councillors</w:t>
            </w:r>
            <w:r>
              <w:t xml:space="preserve">. </w:t>
            </w:r>
          </w:p>
        </w:tc>
        <w:tc>
          <w:tcPr>
            <w:tcW w:w="1134" w:type="dxa"/>
          </w:tcPr>
          <w:p w14:paraId="09275694" w14:textId="372BE4B2" w:rsidR="006A23B0" w:rsidRPr="00ED7ED2" w:rsidRDefault="006A23B0" w:rsidP="00D42040">
            <w:r>
              <w:t>SB</w:t>
            </w:r>
          </w:p>
        </w:tc>
      </w:tr>
      <w:tr w:rsidR="006A23B0" w14:paraId="023713DE" w14:textId="67083CC6" w:rsidTr="00E86419">
        <w:tc>
          <w:tcPr>
            <w:tcW w:w="1560" w:type="dxa"/>
          </w:tcPr>
          <w:p w14:paraId="003C1240" w14:textId="285B175E" w:rsidR="006A23B0" w:rsidRPr="00D42040" w:rsidRDefault="006A23B0" w:rsidP="004C018B">
            <w:pPr>
              <w:rPr>
                <w:b/>
                <w:bCs/>
              </w:rPr>
            </w:pPr>
            <w:r>
              <w:rPr>
                <w:b/>
                <w:bCs/>
              </w:rPr>
              <w:t>LAPC25/</w:t>
            </w:r>
            <w:r w:rsidR="00110338">
              <w:rPr>
                <w:b/>
                <w:bCs/>
              </w:rPr>
              <w:t>128</w:t>
            </w:r>
          </w:p>
        </w:tc>
        <w:tc>
          <w:tcPr>
            <w:tcW w:w="7512" w:type="dxa"/>
          </w:tcPr>
          <w:p w14:paraId="45FF2631" w14:textId="0D48FD77" w:rsidR="006A23B0" w:rsidRPr="00FB6B3D" w:rsidRDefault="006A23B0" w:rsidP="004C018B">
            <w:pPr>
              <w:rPr>
                <w:b/>
                <w:bCs/>
              </w:rPr>
            </w:pPr>
            <w:r w:rsidRPr="00FB6B3D">
              <w:rPr>
                <w:b/>
                <w:bCs/>
              </w:rPr>
              <w:t xml:space="preserve">To </w:t>
            </w:r>
            <w:r>
              <w:rPr>
                <w:b/>
                <w:bCs/>
              </w:rPr>
              <w:t>report</w:t>
            </w:r>
            <w:r w:rsidRPr="00FB6B3D">
              <w:rPr>
                <w:b/>
                <w:bCs/>
              </w:rPr>
              <w:t xml:space="preserve"> on action regarding street lighting.</w:t>
            </w:r>
          </w:p>
          <w:p w14:paraId="38752C73" w14:textId="24803D4A" w:rsidR="006A23B0" w:rsidRPr="005C6A9F" w:rsidRDefault="00110338" w:rsidP="00ED7ED2">
            <w:r>
              <w:t>Complete</w:t>
            </w:r>
          </w:p>
        </w:tc>
        <w:tc>
          <w:tcPr>
            <w:tcW w:w="1134" w:type="dxa"/>
          </w:tcPr>
          <w:p w14:paraId="42106EC4" w14:textId="564281C3" w:rsidR="006A23B0" w:rsidRPr="00ED7ED2" w:rsidRDefault="006A23B0" w:rsidP="004C018B"/>
        </w:tc>
      </w:tr>
      <w:bookmarkEnd w:id="4"/>
      <w:tr w:rsidR="006A23B0" w14:paraId="75D8F7D0" w14:textId="0B763231" w:rsidTr="00E86419">
        <w:tc>
          <w:tcPr>
            <w:tcW w:w="1560" w:type="dxa"/>
          </w:tcPr>
          <w:p w14:paraId="296E7DEB" w14:textId="7EC366CD" w:rsidR="006A23B0" w:rsidRPr="00D42040" w:rsidRDefault="006A23B0" w:rsidP="00D42040">
            <w:pPr>
              <w:rPr>
                <w:b/>
                <w:bCs/>
              </w:rPr>
            </w:pPr>
            <w:r>
              <w:rPr>
                <w:b/>
                <w:bCs/>
              </w:rPr>
              <w:t>LAPC25/</w:t>
            </w:r>
            <w:r w:rsidR="00110338">
              <w:rPr>
                <w:b/>
                <w:bCs/>
              </w:rPr>
              <w:t>129</w:t>
            </w:r>
          </w:p>
        </w:tc>
        <w:tc>
          <w:tcPr>
            <w:tcW w:w="7512" w:type="dxa"/>
          </w:tcPr>
          <w:p w14:paraId="1FA7CA72" w14:textId="77777777" w:rsidR="006A23B0" w:rsidRDefault="006A23B0" w:rsidP="00831409">
            <w:r w:rsidRPr="00D94761">
              <w:rPr>
                <w:b/>
                <w:bCs/>
              </w:rPr>
              <w:t>To consider transport matters for the village.</w:t>
            </w:r>
          </w:p>
          <w:p w14:paraId="0EE15726" w14:textId="77A5963C" w:rsidR="006A23B0" w:rsidRPr="002278C4" w:rsidRDefault="00110338" w:rsidP="00831409">
            <w:r>
              <w:t>Cllr Cox advised that a transport service will be running through the village by the end of August</w:t>
            </w:r>
          </w:p>
        </w:tc>
        <w:tc>
          <w:tcPr>
            <w:tcW w:w="1134" w:type="dxa"/>
          </w:tcPr>
          <w:p w14:paraId="5070453C" w14:textId="773DF314" w:rsidR="006A23B0" w:rsidRPr="00ED7ED2" w:rsidRDefault="006A23B0" w:rsidP="00831409">
            <w:r w:rsidRPr="00ED7ED2">
              <w:t>JC</w:t>
            </w:r>
          </w:p>
        </w:tc>
      </w:tr>
      <w:tr w:rsidR="006A23B0" w14:paraId="4FD38D9C" w14:textId="7E1CFAEA" w:rsidTr="00E86419">
        <w:tc>
          <w:tcPr>
            <w:tcW w:w="1560" w:type="dxa"/>
          </w:tcPr>
          <w:p w14:paraId="655120F1" w14:textId="0676A363" w:rsidR="006A23B0" w:rsidRPr="00831409" w:rsidRDefault="006A23B0" w:rsidP="00217719">
            <w:pPr>
              <w:rPr>
                <w:b/>
                <w:bCs/>
              </w:rPr>
            </w:pPr>
            <w:bookmarkStart w:id="5" w:name="_Hlk182997234"/>
            <w:r w:rsidRPr="00831409">
              <w:rPr>
                <w:b/>
                <w:bCs/>
              </w:rPr>
              <w:t>LAPC2</w:t>
            </w:r>
            <w:r>
              <w:rPr>
                <w:b/>
                <w:bCs/>
              </w:rPr>
              <w:t>5/</w:t>
            </w:r>
            <w:r w:rsidR="006C15BC">
              <w:rPr>
                <w:b/>
                <w:bCs/>
              </w:rPr>
              <w:t>130</w:t>
            </w:r>
          </w:p>
        </w:tc>
        <w:tc>
          <w:tcPr>
            <w:tcW w:w="7512" w:type="dxa"/>
          </w:tcPr>
          <w:p w14:paraId="7469A878" w14:textId="507B75AA" w:rsidR="006A23B0" w:rsidRDefault="006A23B0" w:rsidP="00217719">
            <w:r w:rsidRPr="00831409">
              <w:rPr>
                <w:b/>
                <w:bCs/>
              </w:rPr>
              <w:t xml:space="preserve">To </w:t>
            </w:r>
            <w:r>
              <w:rPr>
                <w:b/>
                <w:bCs/>
              </w:rPr>
              <w:t>receive a report on the Neighbourhood Plan</w:t>
            </w:r>
            <w:r w:rsidRPr="00831409">
              <w:rPr>
                <w:b/>
                <w:bCs/>
              </w:rPr>
              <w:t>.</w:t>
            </w:r>
          </w:p>
          <w:p w14:paraId="14710B84" w14:textId="478BAEB8" w:rsidR="006A23B0" w:rsidRPr="00831409" w:rsidRDefault="006C15BC" w:rsidP="00217719">
            <w:r>
              <w:t>Cllr Brown has completed a year end report for the grant. The next stage of the process is to agree a first draft and put a call out for potential sites.</w:t>
            </w:r>
          </w:p>
        </w:tc>
        <w:tc>
          <w:tcPr>
            <w:tcW w:w="1134" w:type="dxa"/>
          </w:tcPr>
          <w:p w14:paraId="38D2E755" w14:textId="16F745A3" w:rsidR="006A23B0" w:rsidRPr="00ED7ED2" w:rsidRDefault="006C15BC" w:rsidP="00217719">
            <w:r>
              <w:t>LB</w:t>
            </w:r>
          </w:p>
        </w:tc>
      </w:tr>
      <w:bookmarkEnd w:id="5"/>
      <w:tr w:rsidR="006A23B0" w14:paraId="0133BF4A" w14:textId="0E017954" w:rsidTr="00E86419">
        <w:tc>
          <w:tcPr>
            <w:tcW w:w="1560" w:type="dxa"/>
          </w:tcPr>
          <w:p w14:paraId="2BAF835C" w14:textId="62C47FFD" w:rsidR="006A23B0" w:rsidRPr="00973CB5" w:rsidRDefault="006A23B0" w:rsidP="00D94761">
            <w:pPr>
              <w:rPr>
                <w:b/>
                <w:bCs/>
              </w:rPr>
            </w:pPr>
            <w:r>
              <w:rPr>
                <w:b/>
                <w:bCs/>
              </w:rPr>
              <w:t>LAPC25/</w:t>
            </w:r>
            <w:r w:rsidR="006C15BC">
              <w:rPr>
                <w:b/>
                <w:bCs/>
              </w:rPr>
              <w:t>131</w:t>
            </w:r>
          </w:p>
        </w:tc>
        <w:tc>
          <w:tcPr>
            <w:tcW w:w="7512" w:type="dxa"/>
          </w:tcPr>
          <w:p w14:paraId="5D3A1B31" w14:textId="77777777" w:rsidR="006A23B0" w:rsidRDefault="006A23B0" w:rsidP="00D94761">
            <w:r w:rsidRPr="00973CB5">
              <w:rPr>
                <w:b/>
                <w:bCs/>
              </w:rPr>
              <w:t>To review the car parking situation around the village.</w:t>
            </w:r>
          </w:p>
          <w:p w14:paraId="074F1DB8" w14:textId="1F03468B" w:rsidR="006A23B0" w:rsidRPr="00973CB5" w:rsidRDefault="006C15BC" w:rsidP="00D94761">
            <w:r>
              <w:t>Although this has improved there is still an issue with cars from Howards Way parking on Amen Place.</w:t>
            </w:r>
          </w:p>
        </w:tc>
        <w:tc>
          <w:tcPr>
            <w:tcW w:w="1134" w:type="dxa"/>
          </w:tcPr>
          <w:p w14:paraId="69984FFF" w14:textId="5BB6119E" w:rsidR="006A23B0" w:rsidRPr="00ED7ED2" w:rsidRDefault="006A23B0" w:rsidP="00D94761"/>
        </w:tc>
      </w:tr>
      <w:tr w:rsidR="006A23B0" w14:paraId="4EFD5EA3" w14:textId="17620498" w:rsidTr="00E86419">
        <w:tc>
          <w:tcPr>
            <w:tcW w:w="1560" w:type="dxa"/>
          </w:tcPr>
          <w:p w14:paraId="7FA82514" w14:textId="1E56B6B5" w:rsidR="006A23B0" w:rsidRPr="00D94761" w:rsidRDefault="006A23B0" w:rsidP="00935BDE">
            <w:pPr>
              <w:rPr>
                <w:b/>
                <w:bCs/>
              </w:rPr>
            </w:pPr>
            <w:r w:rsidRPr="00D94761">
              <w:rPr>
                <w:rFonts w:cstheme="minorHAnsi"/>
                <w:b/>
                <w:bCs/>
                <w:snapToGrid w:val="0"/>
                <w:color w:val="000000"/>
              </w:rPr>
              <w:t>LAPC2</w:t>
            </w:r>
            <w:r>
              <w:rPr>
                <w:rFonts w:cstheme="minorHAnsi"/>
                <w:b/>
                <w:bCs/>
                <w:snapToGrid w:val="0"/>
                <w:color w:val="000000"/>
              </w:rPr>
              <w:t>5/</w:t>
            </w:r>
            <w:r w:rsidR="006C15BC">
              <w:rPr>
                <w:rFonts w:cstheme="minorHAnsi"/>
                <w:b/>
                <w:bCs/>
                <w:snapToGrid w:val="0"/>
                <w:color w:val="000000"/>
              </w:rPr>
              <w:t>132</w:t>
            </w:r>
          </w:p>
        </w:tc>
        <w:tc>
          <w:tcPr>
            <w:tcW w:w="7512" w:type="dxa"/>
          </w:tcPr>
          <w:p w14:paraId="70A37BB4" w14:textId="26F1563D" w:rsidR="006A23B0" w:rsidRDefault="006A23B0" w:rsidP="00935BDE">
            <w:pPr>
              <w:rPr>
                <w:rFonts w:cstheme="minorHAnsi"/>
                <w:snapToGrid w:val="0"/>
                <w:color w:val="000000"/>
              </w:rPr>
            </w:pPr>
            <w:r w:rsidRPr="00D94761">
              <w:rPr>
                <w:rFonts w:cstheme="minorHAnsi"/>
                <w:b/>
                <w:bCs/>
                <w:snapToGrid w:val="0"/>
                <w:color w:val="000000"/>
              </w:rPr>
              <w:t xml:space="preserve">To </w:t>
            </w:r>
            <w:r>
              <w:rPr>
                <w:rFonts w:cstheme="minorHAnsi"/>
                <w:b/>
                <w:bCs/>
                <w:snapToGrid w:val="0"/>
                <w:color w:val="000000"/>
              </w:rPr>
              <w:t>consider refurbishment of the village sign</w:t>
            </w:r>
            <w:r w:rsidRPr="00D94761">
              <w:rPr>
                <w:rFonts w:cstheme="minorHAnsi"/>
                <w:b/>
                <w:bCs/>
                <w:snapToGrid w:val="0"/>
                <w:color w:val="000000"/>
              </w:rPr>
              <w:t>.</w:t>
            </w:r>
          </w:p>
          <w:p w14:paraId="4ACDA9F1" w14:textId="03911A34" w:rsidR="006A23B0" w:rsidRPr="00973CB5" w:rsidRDefault="006C15BC" w:rsidP="00ED7ED2">
            <w:r>
              <w:t>This will be reviewed and a report back on the need for this will be available for the next meeting</w:t>
            </w:r>
          </w:p>
        </w:tc>
        <w:tc>
          <w:tcPr>
            <w:tcW w:w="1134" w:type="dxa"/>
          </w:tcPr>
          <w:p w14:paraId="2656E6D4" w14:textId="2E8BC646" w:rsidR="006A23B0" w:rsidRPr="00ED7ED2" w:rsidRDefault="006C15BC" w:rsidP="00935BDE">
            <w:pPr>
              <w:rPr>
                <w:rFonts w:cstheme="minorHAnsi"/>
                <w:snapToGrid w:val="0"/>
                <w:color w:val="000000"/>
              </w:rPr>
            </w:pPr>
            <w:r>
              <w:rPr>
                <w:rFonts w:cstheme="minorHAnsi"/>
                <w:snapToGrid w:val="0"/>
                <w:color w:val="000000"/>
              </w:rPr>
              <w:t>LB</w:t>
            </w:r>
          </w:p>
        </w:tc>
      </w:tr>
      <w:tr w:rsidR="006A23B0" w14:paraId="4AF14853" w14:textId="6EE221EA" w:rsidTr="00E86419">
        <w:tc>
          <w:tcPr>
            <w:tcW w:w="1560" w:type="dxa"/>
          </w:tcPr>
          <w:p w14:paraId="77BE1EB2" w14:textId="2B502C8B" w:rsidR="006A23B0" w:rsidRPr="00D94761" w:rsidRDefault="006A23B0" w:rsidP="00213688">
            <w:pPr>
              <w:rPr>
                <w:b/>
                <w:bCs/>
              </w:rPr>
            </w:pPr>
            <w:r w:rsidRPr="00D94761">
              <w:rPr>
                <w:rFonts w:cstheme="minorHAnsi"/>
                <w:b/>
                <w:bCs/>
                <w:snapToGrid w:val="0"/>
                <w:color w:val="000000"/>
              </w:rPr>
              <w:lastRenderedPageBreak/>
              <w:t>LAPC2</w:t>
            </w:r>
            <w:r>
              <w:rPr>
                <w:rFonts w:cstheme="minorHAnsi"/>
                <w:b/>
                <w:bCs/>
                <w:snapToGrid w:val="0"/>
                <w:color w:val="000000"/>
              </w:rPr>
              <w:t>5/</w:t>
            </w:r>
            <w:r w:rsidR="00FF0937">
              <w:rPr>
                <w:rFonts w:cstheme="minorHAnsi"/>
                <w:b/>
                <w:bCs/>
                <w:snapToGrid w:val="0"/>
                <w:color w:val="000000"/>
              </w:rPr>
              <w:t>133</w:t>
            </w:r>
          </w:p>
        </w:tc>
        <w:tc>
          <w:tcPr>
            <w:tcW w:w="7512" w:type="dxa"/>
          </w:tcPr>
          <w:p w14:paraId="53AC8707" w14:textId="313C95A8" w:rsidR="006A23B0" w:rsidRDefault="006A23B0" w:rsidP="00213688">
            <w:pPr>
              <w:rPr>
                <w:rFonts w:cstheme="minorHAnsi"/>
                <w:snapToGrid w:val="0"/>
                <w:color w:val="000000"/>
              </w:rPr>
            </w:pPr>
            <w:r w:rsidRPr="00D94761">
              <w:rPr>
                <w:rFonts w:cstheme="minorHAnsi"/>
                <w:b/>
                <w:bCs/>
                <w:snapToGrid w:val="0"/>
                <w:color w:val="000000"/>
              </w:rPr>
              <w:t xml:space="preserve">To </w:t>
            </w:r>
            <w:r>
              <w:rPr>
                <w:rFonts w:cstheme="minorHAnsi"/>
                <w:b/>
                <w:bCs/>
                <w:snapToGrid w:val="0"/>
                <w:color w:val="000000"/>
              </w:rPr>
              <w:t>review the amended mowing contract</w:t>
            </w:r>
            <w:r w:rsidRPr="00D94761">
              <w:rPr>
                <w:rFonts w:cstheme="minorHAnsi"/>
                <w:b/>
                <w:bCs/>
                <w:snapToGrid w:val="0"/>
                <w:color w:val="000000"/>
              </w:rPr>
              <w:t>.</w:t>
            </w:r>
          </w:p>
          <w:p w14:paraId="1CC4F4D5" w14:textId="1B4C50F8" w:rsidR="006A23B0" w:rsidRPr="00973CB5" w:rsidRDefault="00FF0937" w:rsidP="00C41538">
            <w:r>
              <w:t>New contract has not been received, however payment will be made on the basis of the new contract agreement.</w:t>
            </w:r>
          </w:p>
        </w:tc>
        <w:tc>
          <w:tcPr>
            <w:tcW w:w="1134" w:type="dxa"/>
          </w:tcPr>
          <w:p w14:paraId="743BF21C" w14:textId="160670AF" w:rsidR="006A23B0" w:rsidRPr="00ED7ED2" w:rsidRDefault="006A23B0" w:rsidP="00213688">
            <w:pPr>
              <w:rPr>
                <w:rFonts w:cstheme="minorHAnsi"/>
                <w:snapToGrid w:val="0"/>
                <w:color w:val="000000"/>
              </w:rPr>
            </w:pPr>
          </w:p>
        </w:tc>
      </w:tr>
      <w:tr w:rsidR="006A23B0" w14:paraId="3568AF6A" w14:textId="3AC40FC9" w:rsidTr="00E86419">
        <w:tc>
          <w:tcPr>
            <w:tcW w:w="1560" w:type="dxa"/>
          </w:tcPr>
          <w:p w14:paraId="04DF7855" w14:textId="716FF9D3" w:rsidR="006A23B0" w:rsidRPr="00D94761" w:rsidRDefault="006A23B0" w:rsidP="00935BDE">
            <w:pPr>
              <w:rPr>
                <w:b/>
                <w:bCs/>
              </w:rPr>
            </w:pPr>
            <w:r w:rsidRPr="00D94761">
              <w:rPr>
                <w:rFonts w:cstheme="minorHAnsi"/>
                <w:b/>
                <w:bCs/>
                <w:snapToGrid w:val="0"/>
                <w:color w:val="000000"/>
              </w:rPr>
              <w:t>LAPC2</w:t>
            </w:r>
            <w:r>
              <w:rPr>
                <w:rFonts w:cstheme="minorHAnsi"/>
                <w:b/>
                <w:bCs/>
                <w:snapToGrid w:val="0"/>
                <w:color w:val="000000"/>
              </w:rPr>
              <w:t>5/</w:t>
            </w:r>
            <w:r w:rsidR="00FF0937">
              <w:rPr>
                <w:rFonts w:cstheme="minorHAnsi"/>
                <w:b/>
                <w:bCs/>
                <w:snapToGrid w:val="0"/>
                <w:color w:val="000000"/>
              </w:rPr>
              <w:t>134</w:t>
            </w:r>
          </w:p>
        </w:tc>
        <w:tc>
          <w:tcPr>
            <w:tcW w:w="7512" w:type="dxa"/>
          </w:tcPr>
          <w:p w14:paraId="0C1802D0" w14:textId="3EDFFF14" w:rsidR="006A23B0" w:rsidRDefault="006A23B0" w:rsidP="00935BDE">
            <w:pPr>
              <w:rPr>
                <w:rFonts w:cstheme="minorHAnsi"/>
                <w:snapToGrid w:val="0"/>
                <w:color w:val="000000"/>
              </w:rPr>
            </w:pPr>
            <w:r w:rsidRPr="00D94761">
              <w:rPr>
                <w:rFonts w:cstheme="minorHAnsi"/>
                <w:b/>
                <w:bCs/>
                <w:snapToGrid w:val="0"/>
                <w:color w:val="000000"/>
              </w:rPr>
              <w:t xml:space="preserve">To </w:t>
            </w:r>
            <w:r>
              <w:rPr>
                <w:rFonts w:cstheme="minorHAnsi"/>
                <w:b/>
                <w:bCs/>
                <w:snapToGrid w:val="0"/>
                <w:color w:val="000000"/>
              </w:rPr>
              <w:t>receive a report from the LAPC Environmental Team</w:t>
            </w:r>
            <w:r w:rsidRPr="00D94761">
              <w:rPr>
                <w:rFonts w:cstheme="minorHAnsi"/>
                <w:b/>
                <w:bCs/>
                <w:snapToGrid w:val="0"/>
                <w:color w:val="000000"/>
              </w:rPr>
              <w:t>.</w:t>
            </w:r>
          </w:p>
          <w:p w14:paraId="1030A64E" w14:textId="7513BF09" w:rsidR="006A23B0" w:rsidRPr="00973CB5" w:rsidRDefault="006A23B0" w:rsidP="00935BDE">
            <w:r>
              <w:t xml:space="preserve">Bloomers </w:t>
            </w:r>
            <w:r w:rsidR="00FF0937">
              <w:t>are undertaking regular work and maintenance across the village. Help is needed with watering and other minor maintenance. A call out to be put into Saints Alive.</w:t>
            </w:r>
          </w:p>
        </w:tc>
        <w:tc>
          <w:tcPr>
            <w:tcW w:w="1134" w:type="dxa"/>
          </w:tcPr>
          <w:p w14:paraId="0E9E765A" w14:textId="77777777" w:rsidR="006A23B0" w:rsidRPr="00ED7ED2" w:rsidRDefault="006A23B0" w:rsidP="00935BDE">
            <w:pPr>
              <w:rPr>
                <w:rFonts w:cstheme="minorHAnsi"/>
                <w:snapToGrid w:val="0"/>
                <w:color w:val="000000"/>
              </w:rPr>
            </w:pPr>
          </w:p>
        </w:tc>
      </w:tr>
      <w:tr w:rsidR="006A23B0" w14:paraId="442FEEE4" w14:textId="702F167C" w:rsidTr="00E86419">
        <w:tc>
          <w:tcPr>
            <w:tcW w:w="1560" w:type="dxa"/>
          </w:tcPr>
          <w:p w14:paraId="23B46020" w14:textId="087CF698" w:rsidR="006A23B0" w:rsidRPr="00245ECB" w:rsidRDefault="006A23B0" w:rsidP="00245ECB">
            <w:pPr>
              <w:rPr>
                <w:b/>
                <w:bCs/>
              </w:rPr>
            </w:pPr>
            <w:r w:rsidRPr="00245ECB">
              <w:rPr>
                <w:b/>
                <w:bCs/>
              </w:rPr>
              <w:t>LAPC2</w:t>
            </w:r>
            <w:r>
              <w:rPr>
                <w:b/>
                <w:bCs/>
              </w:rPr>
              <w:t>5/</w:t>
            </w:r>
            <w:r w:rsidR="00FF0937">
              <w:rPr>
                <w:b/>
                <w:bCs/>
              </w:rPr>
              <w:t>135</w:t>
            </w:r>
          </w:p>
        </w:tc>
        <w:tc>
          <w:tcPr>
            <w:tcW w:w="7512" w:type="dxa"/>
          </w:tcPr>
          <w:p w14:paraId="40B7FE29" w14:textId="77777777" w:rsidR="006A23B0" w:rsidRDefault="006A23B0" w:rsidP="00245ECB">
            <w:r w:rsidRPr="00245ECB">
              <w:rPr>
                <w:b/>
                <w:bCs/>
              </w:rPr>
              <w:t>To receive a report regarding the Addingtons playing field.</w:t>
            </w:r>
          </w:p>
          <w:p w14:paraId="5F2C5E71" w14:textId="16F49A53" w:rsidR="006A23B0" w:rsidRPr="00245ECB" w:rsidRDefault="006A23B0" w:rsidP="00245ECB">
            <w:r>
              <w:t>Annual rounders match is on 28</w:t>
            </w:r>
            <w:r w:rsidRPr="00006070">
              <w:rPr>
                <w:vertAlign w:val="superscript"/>
              </w:rPr>
              <w:t>th</w:t>
            </w:r>
            <w:r>
              <w:t xml:space="preserve"> June with after party at Hare and Hounds. </w:t>
            </w:r>
            <w:r w:rsidR="00FF0937">
              <w:t>Insurance has been sourced for children’s football.</w:t>
            </w:r>
          </w:p>
        </w:tc>
        <w:tc>
          <w:tcPr>
            <w:tcW w:w="1134" w:type="dxa"/>
          </w:tcPr>
          <w:p w14:paraId="597E914D" w14:textId="77777777" w:rsidR="006A23B0" w:rsidRPr="00ED7ED2" w:rsidRDefault="006A23B0" w:rsidP="00245ECB"/>
        </w:tc>
      </w:tr>
      <w:tr w:rsidR="006A23B0" w14:paraId="60A5ACA7" w14:textId="6799135B" w:rsidTr="00E86419">
        <w:tc>
          <w:tcPr>
            <w:tcW w:w="1560" w:type="dxa"/>
          </w:tcPr>
          <w:p w14:paraId="42EE682B" w14:textId="257F1337" w:rsidR="006A23B0" w:rsidRPr="00D94761" w:rsidRDefault="006A23B0" w:rsidP="00217719">
            <w:pPr>
              <w:rPr>
                <w:b/>
                <w:bCs/>
              </w:rPr>
            </w:pPr>
            <w:r w:rsidRPr="00D94761">
              <w:rPr>
                <w:rFonts w:cstheme="minorHAnsi"/>
                <w:b/>
                <w:bCs/>
                <w:snapToGrid w:val="0"/>
                <w:color w:val="000000"/>
              </w:rPr>
              <w:t>LAPC2</w:t>
            </w:r>
            <w:r>
              <w:rPr>
                <w:rFonts w:cstheme="minorHAnsi"/>
                <w:b/>
                <w:bCs/>
                <w:snapToGrid w:val="0"/>
                <w:color w:val="000000"/>
              </w:rPr>
              <w:t>5/</w:t>
            </w:r>
            <w:r w:rsidR="00D32D9D">
              <w:rPr>
                <w:rFonts w:cstheme="minorHAnsi"/>
                <w:b/>
                <w:bCs/>
                <w:snapToGrid w:val="0"/>
                <w:color w:val="000000"/>
              </w:rPr>
              <w:t>136</w:t>
            </w:r>
          </w:p>
        </w:tc>
        <w:tc>
          <w:tcPr>
            <w:tcW w:w="7512" w:type="dxa"/>
          </w:tcPr>
          <w:p w14:paraId="4F1F2272" w14:textId="77777777" w:rsidR="006A23B0" w:rsidRDefault="006A23B0" w:rsidP="00217719">
            <w:pPr>
              <w:rPr>
                <w:rFonts w:cstheme="minorHAnsi"/>
                <w:snapToGrid w:val="0"/>
                <w:color w:val="000000"/>
              </w:rPr>
            </w:pPr>
            <w:r w:rsidRPr="00D94761">
              <w:rPr>
                <w:rFonts w:cstheme="minorHAnsi"/>
                <w:b/>
                <w:bCs/>
                <w:snapToGrid w:val="0"/>
                <w:color w:val="000000"/>
              </w:rPr>
              <w:t>To receive a report on the Greenway.</w:t>
            </w:r>
          </w:p>
          <w:p w14:paraId="78794DAC" w14:textId="22698A86" w:rsidR="006A23B0" w:rsidRPr="00AF1A9A" w:rsidRDefault="00D32D9D" w:rsidP="009A3275">
            <w:r>
              <w:t>Discussions with GAPC about a possible working group</w:t>
            </w:r>
          </w:p>
        </w:tc>
        <w:tc>
          <w:tcPr>
            <w:tcW w:w="1134" w:type="dxa"/>
          </w:tcPr>
          <w:p w14:paraId="768888D6" w14:textId="2DF7B7CB" w:rsidR="006A23B0" w:rsidRPr="00ED7ED2" w:rsidRDefault="00D32D9D" w:rsidP="00217719">
            <w:pPr>
              <w:rPr>
                <w:rFonts w:cstheme="minorHAnsi"/>
                <w:snapToGrid w:val="0"/>
                <w:color w:val="000000"/>
              </w:rPr>
            </w:pPr>
            <w:r>
              <w:rPr>
                <w:rFonts w:cstheme="minorHAnsi"/>
                <w:snapToGrid w:val="0"/>
                <w:color w:val="000000"/>
              </w:rPr>
              <w:t>LB</w:t>
            </w:r>
          </w:p>
        </w:tc>
      </w:tr>
      <w:tr w:rsidR="006A23B0" w14:paraId="30128225" w14:textId="6EF66077" w:rsidTr="00E86419">
        <w:tc>
          <w:tcPr>
            <w:tcW w:w="1560" w:type="dxa"/>
          </w:tcPr>
          <w:p w14:paraId="69747451" w14:textId="1ED29D95" w:rsidR="006A23B0" w:rsidRPr="00D94761" w:rsidRDefault="006A23B0" w:rsidP="00217719">
            <w:pPr>
              <w:rPr>
                <w:b/>
                <w:bCs/>
              </w:rPr>
            </w:pPr>
            <w:r w:rsidRPr="00D94761">
              <w:rPr>
                <w:rFonts w:cstheme="minorHAnsi"/>
                <w:b/>
                <w:bCs/>
                <w:snapToGrid w:val="0"/>
                <w:color w:val="000000"/>
              </w:rPr>
              <w:t>LAPC2</w:t>
            </w:r>
            <w:r>
              <w:rPr>
                <w:rFonts w:cstheme="minorHAnsi"/>
                <w:b/>
                <w:bCs/>
                <w:snapToGrid w:val="0"/>
                <w:color w:val="000000"/>
              </w:rPr>
              <w:t>5/</w:t>
            </w:r>
            <w:r w:rsidR="00D32D9D">
              <w:rPr>
                <w:rFonts w:cstheme="minorHAnsi"/>
                <w:b/>
                <w:bCs/>
                <w:snapToGrid w:val="0"/>
                <w:color w:val="000000"/>
              </w:rPr>
              <w:t>137</w:t>
            </w:r>
          </w:p>
        </w:tc>
        <w:tc>
          <w:tcPr>
            <w:tcW w:w="7512" w:type="dxa"/>
          </w:tcPr>
          <w:p w14:paraId="0C320BBA" w14:textId="77777777" w:rsidR="006A23B0" w:rsidRDefault="006A23B0" w:rsidP="00217719">
            <w:pPr>
              <w:rPr>
                <w:rFonts w:cstheme="minorHAnsi"/>
                <w:b/>
                <w:bCs/>
                <w:snapToGrid w:val="0"/>
                <w:color w:val="000000"/>
              </w:rPr>
            </w:pPr>
            <w:r w:rsidRPr="00D94761">
              <w:rPr>
                <w:rFonts w:cstheme="minorHAnsi"/>
                <w:b/>
                <w:bCs/>
                <w:snapToGrid w:val="0"/>
                <w:color w:val="000000"/>
              </w:rPr>
              <w:t>To receive a report from the LA/GA villages liaison group.</w:t>
            </w:r>
          </w:p>
          <w:p w14:paraId="7C24EFDA" w14:textId="3F236D81" w:rsidR="006A23B0" w:rsidRPr="00245ECB" w:rsidRDefault="00D32D9D" w:rsidP="00217719">
            <w:pPr>
              <w:rPr>
                <w:rFonts w:cstheme="minorHAnsi"/>
                <w:snapToGrid w:val="0"/>
                <w:color w:val="000000"/>
              </w:rPr>
            </w:pPr>
            <w:r>
              <w:rPr>
                <w:rFonts w:cstheme="minorHAnsi"/>
                <w:snapToGrid w:val="0"/>
                <w:color w:val="000000"/>
              </w:rPr>
              <w:t>Cllr Brown is the Chair of this group, however as the group only functions when joint events are planned it is suggested that it does not meet on a regular basis and does not need a formal Chair. Cllr Brown to agree with GAPC.</w:t>
            </w:r>
          </w:p>
        </w:tc>
        <w:tc>
          <w:tcPr>
            <w:tcW w:w="1134" w:type="dxa"/>
          </w:tcPr>
          <w:p w14:paraId="7CDFB6A1" w14:textId="16C0007B" w:rsidR="006A23B0" w:rsidRPr="00ED7ED2" w:rsidRDefault="00D32D9D" w:rsidP="00217719">
            <w:pPr>
              <w:rPr>
                <w:rFonts w:cstheme="minorHAnsi"/>
                <w:snapToGrid w:val="0"/>
                <w:color w:val="000000"/>
              </w:rPr>
            </w:pPr>
            <w:r>
              <w:rPr>
                <w:rFonts w:cstheme="minorHAnsi"/>
                <w:snapToGrid w:val="0"/>
                <w:color w:val="000000"/>
              </w:rPr>
              <w:t>LB</w:t>
            </w:r>
          </w:p>
        </w:tc>
      </w:tr>
      <w:tr w:rsidR="006A23B0" w14:paraId="198B1B4F" w14:textId="2D6E3301" w:rsidTr="00E86419">
        <w:tc>
          <w:tcPr>
            <w:tcW w:w="1560" w:type="dxa"/>
          </w:tcPr>
          <w:p w14:paraId="54212F6C" w14:textId="3A40F9F2" w:rsidR="006A23B0" w:rsidRPr="00D94761" w:rsidRDefault="006A23B0" w:rsidP="004C018B">
            <w:pPr>
              <w:rPr>
                <w:b/>
                <w:bCs/>
              </w:rPr>
            </w:pPr>
            <w:bookmarkStart w:id="6" w:name="_Hlk188975302"/>
            <w:r w:rsidRPr="00D94761">
              <w:rPr>
                <w:b/>
                <w:bCs/>
              </w:rPr>
              <w:t>LAPC2</w:t>
            </w:r>
            <w:r>
              <w:rPr>
                <w:b/>
                <w:bCs/>
              </w:rPr>
              <w:t>5/</w:t>
            </w:r>
            <w:r w:rsidR="00D32D9D">
              <w:rPr>
                <w:b/>
                <w:bCs/>
              </w:rPr>
              <w:t>138</w:t>
            </w:r>
          </w:p>
        </w:tc>
        <w:tc>
          <w:tcPr>
            <w:tcW w:w="7512" w:type="dxa"/>
          </w:tcPr>
          <w:p w14:paraId="18251A5A" w14:textId="77777777" w:rsidR="006A23B0" w:rsidRDefault="006A23B0" w:rsidP="004C018B">
            <w:r w:rsidRPr="00D94761">
              <w:rPr>
                <w:b/>
                <w:bCs/>
              </w:rPr>
              <w:t>To consider the production of the introductory leaflet for new residents in the village.</w:t>
            </w:r>
          </w:p>
          <w:p w14:paraId="6270B98C" w14:textId="2D67DEAD" w:rsidR="006A23B0" w:rsidRPr="00973CB5" w:rsidRDefault="00D32D9D" w:rsidP="004C018B">
            <w:r>
              <w:t>Printing of this has not been actioned due to resource issues and disruption due to Clerk recruitment. This will be picked up by the new Clerk once appointed.</w:t>
            </w:r>
          </w:p>
        </w:tc>
        <w:tc>
          <w:tcPr>
            <w:tcW w:w="1134" w:type="dxa"/>
          </w:tcPr>
          <w:p w14:paraId="77A77238" w14:textId="7D2E42BD" w:rsidR="006A23B0" w:rsidRPr="00ED7ED2" w:rsidRDefault="006A23B0" w:rsidP="004C018B">
            <w:r w:rsidRPr="00ED7ED2">
              <w:t>clerk/LB</w:t>
            </w:r>
          </w:p>
        </w:tc>
      </w:tr>
      <w:tr w:rsidR="00D32D9D" w14:paraId="2FE62DC7" w14:textId="77777777" w:rsidTr="00E86419">
        <w:tc>
          <w:tcPr>
            <w:tcW w:w="1560" w:type="dxa"/>
          </w:tcPr>
          <w:p w14:paraId="516E01DF" w14:textId="2AB1C66F" w:rsidR="00D32D9D" w:rsidRPr="00D94761" w:rsidRDefault="00D32D9D" w:rsidP="004C018B">
            <w:pPr>
              <w:rPr>
                <w:b/>
                <w:bCs/>
              </w:rPr>
            </w:pPr>
            <w:r w:rsidRPr="00D94761">
              <w:rPr>
                <w:b/>
                <w:bCs/>
              </w:rPr>
              <w:t>L</w:t>
            </w:r>
            <w:r w:rsidR="00D34590">
              <w:rPr>
                <w:b/>
                <w:bCs/>
              </w:rPr>
              <w:t>AP</w:t>
            </w:r>
            <w:r w:rsidRPr="00D94761">
              <w:rPr>
                <w:b/>
                <w:bCs/>
              </w:rPr>
              <w:t>C2</w:t>
            </w:r>
            <w:r>
              <w:rPr>
                <w:b/>
                <w:bCs/>
              </w:rPr>
              <w:t>5/139</w:t>
            </w:r>
          </w:p>
        </w:tc>
        <w:tc>
          <w:tcPr>
            <w:tcW w:w="7512" w:type="dxa"/>
          </w:tcPr>
          <w:p w14:paraId="36E8A565" w14:textId="77777777" w:rsidR="00D32D9D" w:rsidRDefault="00D32D9D" w:rsidP="004C018B">
            <w:pPr>
              <w:rPr>
                <w:b/>
                <w:bCs/>
              </w:rPr>
            </w:pPr>
            <w:r>
              <w:rPr>
                <w:b/>
                <w:bCs/>
              </w:rPr>
              <w:t>To discuss risk assessment</w:t>
            </w:r>
          </w:p>
          <w:p w14:paraId="044AA993" w14:textId="167F803F" w:rsidR="00D32D9D" w:rsidRPr="00D94761" w:rsidRDefault="00D32D9D" w:rsidP="004C018B">
            <w:pPr>
              <w:rPr>
                <w:b/>
                <w:bCs/>
              </w:rPr>
            </w:pPr>
            <w:r>
              <w:rPr>
                <w:b/>
                <w:bCs/>
              </w:rPr>
              <w:t>Deferred to the next meeting</w:t>
            </w:r>
          </w:p>
        </w:tc>
        <w:tc>
          <w:tcPr>
            <w:tcW w:w="1134" w:type="dxa"/>
          </w:tcPr>
          <w:p w14:paraId="3F580C8C" w14:textId="77777777" w:rsidR="00D32D9D" w:rsidRPr="00ED7ED2" w:rsidRDefault="00D32D9D" w:rsidP="004C018B"/>
        </w:tc>
      </w:tr>
      <w:bookmarkEnd w:id="6"/>
      <w:tr w:rsidR="006A23B0" w14:paraId="35116DD7" w14:textId="527D86A8" w:rsidTr="00E86419">
        <w:tc>
          <w:tcPr>
            <w:tcW w:w="1560" w:type="dxa"/>
          </w:tcPr>
          <w:p w14:paraId="2031E119" w14:textId="0B7C2DE3" w:rsidR="006A23B0" w:rsidRPr="00D94761" w:rsidRDefault="00D32D9D" w:rsidP="00D94761">
            <w:pPr>
              <w:rPr>
                <w:b/>
                <w:bCs/>
              </w:rPr>
            </w:pPr>
            <w:r>
              <w:rPr>
                <w:b/>
                <w:bCs/>
              </w:rPr>
              <w:t>L</w:t>
            </w:r>
            <w:r w:rsidR="00D34590">
              <w:rPr>
                <w:b/>
                <w:bCs/>
              </w:rPr>
              <w:t>AP</w:t>
            </w:r>
            <w:r>
              <w:rPr>
                <w:b/>
                <w:bCs/>
              </w:rPr>
              <w:t>C25/140</w:t>
            </w:r>
          </w:p>
        </w:tc>
        <w:tc>
          <w:tcPr>
            <w:tcW w:w="7512" w:type="dxa"/>
          </w:tcPr>
          <w:p w14:paraId="1EF9ED9E" w14:textId="2987D8EA" w:rsidR="006A23B0" w:rsidRDefault="006A23B0" w:rsidP="00D94761">
            <w:r w:rsidRPr="00D94761">
              <w:rPr>
                <w:b/>
                <w:bCs/>
              </w:rPr>
              <w:t xml:space="preserve">To </w:t>
            </w:r>
            <w:r w:rsidR="00D32D9D">
              <w:rPr>
                <w:b/>
                <w:bCs/>
              </w:rPr>
              <w:t>discuss Clerk laptop and data</w:t>
            </w:r>
            <w:r w:rsidRPr="00D94761">
              <w:rPr>
                <w:b/>
                <w:bCs/>
              </w:rPr>
              <w:t>.</w:t>
            </w:r>
          </w:p>
          <w:p w14:paraId="72B0B365" w14:textId="77777777" w:rsidR="006A23B0" w:rsidRDefault="006A23B0" w:rsidP="00D94761">
            <w:r>
              <w:t xml:space="preserve">Issues with laptop and software. </w:t>
            </w:r>
            <w:r w:rsidR="00D32D9D">
              <w:t>Cllr Beckett advised that a one off licence for the Windows operating system would be £219.99. All agreed this should be purchased. Proposed by Cllr Keech, seconded by Cllr Sheppard.</w:t>
            </w:r>
          </w:p>
          <w:p w14:paraId="5A70D111" w14:textId="6CBFD261" w:rsidR="00D34590" w:rsidRPr="00AF1A9A" w:rsidRDefault="00D34590" w:rsidP="00D94761">
            <w:r>
              <w:t>Payment to be approved on the July Agenda.</w:t>
            </w:r>
          </w:p>
        </w:tc>
        <w:tc>
          <w:tcPr>
            <w:tcW w:w="1134" w:type="dxa"/>
          </w:tcPr>
          <w:p w14:paraId="34A3C07C" w14:textId="6BEB9AD1" w:rsidR="006A23B0" w:rsidRPr="00ED7ED2" w:rsidRDefault="00D34590" w:rsidP="00D94761">
            <w:r>
              <w:t>SB/Clerk</w:t>
            </w:r>
          </w:p>
        </w:tc>
      </w:tr>
      <w:tr w:rsidR="00D34590" w14:paraId="274F6A2F" w14:textId="77777777" w:rsidTr="00E86419">
        <w:tc>
          <w:tcPr>
            <w:tcW w:w="1560" w:type="dxa"/>
          </w:tcPr>
          <w:p w14:paraId="2A703613" w14:textId="380853FE" w:rsidR="00D34590" w:rsidRDefault="00D34590" w:rsidP="00D94761">
            <w:pPr>
              <w:rPr>
                <w:b/>
                <w:bCs/>
              </w:rPr>
            </w:pPr>
            <w:r>
              <w:rPr>
                <w:b/>
                <w:bCs/>
              </w:rPr>
              <w:t>LPAC25/141</w:t>
            </w:r>
          </w:p>
        </w:tc>
        <w:tc>
          <w:tcPr>
            <w:tcW w:w="7512" w:type="dxa"/>
          </w:tcPr>
          <w:p w14:paraId="576AB152" w14:textId="77777777" w:rsidR="00D34590" w:rsidRDefault="00D34590" w:rsidP="00D94761">
            <w:pPr>
              <w:rPr>
                <w:b/>
                <w:bCs/>
              </w:rPr>
            </w:pPr>
            <w:r>
              <w:rPr>
                <w:b/>
                <w:bCs/>
              </w:rPr>
              <w:t>To discuss speeding through the village</w:t>
            </w:r>
          </w:p>
          <w:p w14:paraId="2DD7353E" w14:textId="4339F019" w:rsidR="00D34590" w:rsidRPr="00D94761" w:rsidRDefault="00D34590" w:rsidP="00D94761">
            <w:pPr>
              <w:rPr>
                <w:b/>
                <w:bCs/>
              </w:rPr>
            </w:pPr>
            <w:r>
              <w:rPr>
                <w:b/>
                <w:bCs/>
              </w:rPr>
              <w:t>Speeding remains a concern, and Cllr Sonn has suggested we look into Community Speedwatch.</w:t>
            </w:r>
          </w:p>
        </w:tc>
        <w:tc>
          <w:tcPr>
            <w:tcW w:w="1134" w:type="dxa"/>
          </w:tcPr>
          <w:p w14:paraId="34226A29" w14:textId="07E77B38" w:rsidR="00D34590" w:rsidRDefault="00D34590" w:rsidP="00D94761">
            <w:r>
              <w:t>AS</w:t>
            </w:r>
          </w:p>
        </w:tc>
      </w:tr>
      <w:tr w:rsidR="00D34590" w14:paraId="7EC040F9" w14:textId="77777777" w:rsidTr="00E86419">
        <w:tc>
          <w:tcPr>
            <w:tcW w:w="1560" w:type="dxa"/>
          </w:tcPr>
          <w:p w14:paraId="732C412A" w14:textId="233E6CF5" w:rsidR="00D34590" w:rsidRDefault="00D34590" w:rsidP="00D94761">
            <w:pPr>
              <w:rPr>
                <w:b/>
                <w:bCs/>
              </w:rPr>
            </w:pPr>
            <w:r>
              <w:rPr>
                <w:b/>
                <w:bCs/>
              </w:rPr>
              <w:t>LAPC25/142</w:t>
            </w:r>
          </w:p>
        </w:tc>
        <w:tc>
          <w:tcPr>
            <w:tcW w:w="7512" w:type="dxa"/>
          </w:tcPr>
          <w:p w14:paraId="6A86C36A" w14:textId="77777777" w:rsidR="00D34590" w:rsidRDefault="00D34590" w:rsidP="00D94761">
            <w:pPr>
              <w:rPr>
                <w:b/>
                <w:bCs/>
              </w:rPr>
            </w:pPr>
            <w:r>
              <w:rPr>
                <w:b/>
                <w:bCs/>
              </w:rPr>
              <w:t>To receive updates from the Clerk</w:t>
            </w:r>
          </w:p>
          <w:p w14:paraId="03CCE8D7" w14:textId="03B93F2A" w:rsidR="00D34590" w:rsidRDefault="00D34590" w:rsidP="00D94761">
            <w:pPr>
              <w:rPr>
                <w:b/>
                <w:bCs/>
              </w:rPr>
            </w:pPr>
            <w:r>
              <w:rPr>
                <w:b/>
                <w:bCs/>
              </w:rPr>
              <w:t>None noted</w:t>
            </w:r>
          </w:p>
        </w:tc>
        <w:tc>
          <w:tcPr>
            <w:tcW w:w="1134" w:type="dxa"/>
          </w:tcPr>
          <w:p w14:paraId="670D27E4" w14:textId="77777777" w:rsidR="00D34590" w:rsidRDefault="00D34590" w:rsidP="00D94761"/>
        </w:tc>
      </w:tr>
      <w:tr w:rsidR="006A23B0" w14:paraId="5E90A32C" w14:textId="091C2CA4" w:rsidTr="00E86419">
        <w:tc>
          <w:tcPr>
            <w:tcW w:w="1560" w:type="dxa"/>
          </w:tcPr>
          <w:p w14:paraId="11D7DE2E" w14:textId="174009E2" w:rsidR="006A23B0" w:rsidRPr="00D42040" w:rsidRDefault="006A23B0" w:rsidP="00213688">
            <w:pPr>
              <w:rPr>
                <w:b/>
                <w:bCs/>
              </w:rPr>
            </w:pPr>
            <w:r>
              <w:rPr>
                <w:b/>
                <w:bCs/>
              </w:rPr>
              <w:t>LAPC25/</w:t>
            </w:r>
            <w:r w:rsidR="00D34590">
              <w:rPr>
                <w:b/>
                <w:bCs/>
              </w:rPr>
              <w:t>143</w:t>
            </w:r>
          </w:p>
        </w:tc>
        <w:tc>
          <w:tcPr>
            <w:tcW w:w="7512" w:type="dxa"/>
          </w:tcPr>
          <w:p w14:paraId="37D51CDB" w14:textId="77777777" w:rsidR="006A23B0" w:rsidRDefault="006A23B0" w:rsidP="00213688">
            <w:pPr>
              <w:rPr>
                <w:b/>
                <w:bCs/>
              </w:rPr>
            </w:pPr>
            <w:r w:rsidRPr="00D42040">
              <w:rPr>
                <w:b/>
                <w:bCs/>
              </w:rPr>
              <w:t>To receive an update on the business at NN</w:t>
            </w:r>
            <w:r>
              <w:rPr>
                <w:b/>
                <w:bCs/>
              </w:rPr>
              <w:t>C.</w:t>
            </w:r>
          </w:p>
          <w:p w14:paraId="5D7EA519" w14:textId="6C3CFE84" w:rsidR="006A23B0" w:rsidRPr="009366E3" w:rsidRDefault="006A23B0" w:rsidP="00213688">
            <w:r>
              <w:t xml:space="preserve">No updates </w:t>
            </w:r>
            <w:r w:rsidR="00D34590">
              <w:t>and there is no rep from NNC. The newly elected Cllr for the ward will be invited  to all meetings from September.</w:t>
            </w:r>
          </w:p>
        </w:tc>
        <w:tc>
          <w:tcPr>
            <w:tcW w:w="1134" w:type="dxa"/>
          </w:tcPr>
          <w:p w14:paraId="18E95005" w14:textId="39A64720" w:rsidR="006A23B0" w:rsidRPr="00ED7ED2" w:rsidRDefault="00D34590" w:rsidP="00213688">
            <w:r>
              <w:t>Clerk</w:t>
            </w:r>
          </w:p>
        </w:tc>
      </w:tr>
      <w:tr w:rsidR="006A23B0" w14:paraId="70DAFDD0" w14:textId="49AF8B62" w:rsidTr="00E86419">
        <w:tc>
          <w:tcPr>
            <w:tcW w:w="1560" w:type="dxa"/>
          </w:tcPr>
          <w:p w14:paraId="3CCB402F" w14:textId="3551E2A5" w:rsidR="006A23B0" w:rsidRPr="00D42040" w:rsidRDefault="006A23B0" w:rsidP="00D94761">
            <w:pPr>
              <w:rPr>
                <w:b/>
                <w:bCs/>
              </w:rPr>
            </w:pPr>
            <w:r>
              <w:rPr>
                <w:b/>
                <w:bCs/>
              </w:rPr>
              <w:t>LAPC25/1</w:t>
            </w:r>
            <w:r w:rsidR="00D34590">
              <w:rPr>
                <w:b/>
                <w:bCs/>
              </w:rPr>
              <w:t>44</w:t>
            </w:r>
          </w:p>
        </w:tc>
        <w:tc>
          <w:tcPr>
            <w:tcW w:w="7512" w:type="dxa"/>
          </w:tcPr>
          <w:p w14:paraId="1A7B3899" w14:textId="77777777" w:rsidR="006A23B0" w:rsidRPr="005355CE" w:rsidRDefault="006A23B0" w:rsidP="00D94761">
            <w:pPr>
              <w:rPr>
                <w:b/>
                <w:bCs/>
              </w:rPr>
            </w:pPr>
            <w:r w:rsidRPr="005355CE">
              <w:rPr>
                <w:b/>
                <w:bCs/>
              </w:rPr>
              <w:t>To respond to the invitation from Lee Barron, MP.</w:t>
            </w:r>
          </w:p>
          <w:p w14:paraId="6E593F36" w14:textId="5F47B1D0" w:rsidR="006A23B0" w:rsidRPr="009366E3" w:rsidRDefault="00D34590" w:rsidP="00D94761">
            <w:r>
              <w:t>Response received and he will notify when this will be possible.</w:t>
            </w:r>
          </w:p>
        </w:tc>
        <w:tc>
          <w:tcPr>
            <w:tcW w:w="1134" w:type="dxa"/>
          </w:tcPr>
          <w:p w14:paraId="6E8317F3" w14:textId="31DDF45A" w:rsidR="006A23B0" w:rsidRPr="00ED7ED2" w:rsidRDefault="006A23B0" w:rsidP="00D94761">
            <w:r w:rsidRPr="00ED7ED2">
              <w:t>LB</w:t>
            </w:r>
          </w:p>
        </w:tc>
      </w:tr>
      <w:tr w:rsidR="006A23B0" w14:paraId="432F9C59" w14:textId="363AADF4" w:rsidTr="00E86419">
        <w:trPr>
          <w:trHeight w:val="2114"/>
        </w:trPr>
        <w:tc>
          <w:tcPr>
            <w:tcW w:w="1560" w:type="dxa"/>
          </w:tcPr>
          <w:p w14:paraId="5617C7A9" w14:textId="5ACBFF7B" w:rsidR="006A23B0" w:rsidRPr="00D42040" w:rsidRDefault="006A23B0" w:rsidP="00D42040">
            <w:pPr>
              <w:rPr>
                <w:b/>
                <w:bCs/>
              </w:rPr>
            </w:pPr>
            <w:r w:rsidRPr="00D42040">
              <w:rPr>
                <w:b/>
                <w:bCs/>
              </w:rPr>
              <w:t>LAPC2</w:t>
            </w:r>
            <w:r>
              <w:rPr>
                <w:b/>
                <w:bCs/>
              </w:rPr>
              <w:t>5/1</w:t>
            </w:r>
            <w:r w:rsidR="00D34590">
              <w:rPr>
                <w:b/>
                <w:bCs/>
              </w:rPr>
              <w:t>45</w:t>
            </w:r>
          </w:p>
        </w:tc>
        <w:tc>
          <w:tcPr>
            <w:tcW w:w="7512" w:type="dxa"/>
          </w:tcPr>
          <w:p w14:paraId="5F10EFCD" w14:textId="3B02551C" w:rsidR="006A23B0" w:rsidRDefault="006A23B0" w:rsidP="00D42040">
            <w:r w:rsidRPr="00D42040">
              <w:rPr>
                <w:b/>
                <w:bCs/>
              </w:rPr>
              <w:t>To decide on items to be included in the next issue of Saints Alive (</w:t>
            </w:r>
            <w:r>
              <w:rPr>
                <w:b/>
                <w:bCs/>
              </w:rPr>
              <w:t>June, due 15 May</w:t>
            </w:r>
            <w:r w:rsidRPr="00D42040">
              <w:rPr>
                <w:b/>
                <w:bCs/>
              </w:rPr>
              <w:t>).</w:t>
            </w:r>
          </w:p>
          <w:p w14:paraId="0DAEC2F2" w14:textId="77777777" w:rsidR="006A23B0" w:rsidRDefault="006A23B0" w:rsidP="008F153A">
            <w:r>
              <w:t>Villagers required for neighbourhood plan.</w:t>
            </w:r>
          </w:p>
          <w:p w14:paraId="01DD0F77" w14:textId="77777777" w:rsidR="006A23B0" w:rsidRDefault="006A23B0" w:rsidP="008F153A">
            <w:r>
              <w:t>LA Bloomers help with watering/plant maintenance</w:t>
            </w:r>
          </w:p>
          <w:p w14:paraId="3FAB6441" w14:textId="77777777" w:rsidR="006A23B0" w:rsidRDefault="006A23B0" w:rsidP="008F153A">
            <w:r>
              <w:t>Mindful parking at Amen place</w:t>
            </w:r>
          </w:p>
          <w:p w14:paraId="331BC881" w14:textId="77777777" w:rsidR="006A23B0" w:rsidRDefault="00D34590" w:rsidP="008F153A">
            <w:r>
              <w:t>Change of web address</w:t>
            </w:r>
          </w:p>
          <w:p w14:paraId="132AA757" w14:textId="77777777" w:rsidR="00D34590" w:rsidRDefault="00D34590" w:rsidP="008F153A">
            <w:r>
              <w:t>Interviews for a new Clerk</w:t>
            </w:r>
          </w:p>
          <w:p w14:paraId="4E50312D" w14:textId="77777777" w:rsidR="00D34590" w:rsidRDefault="00D34590" w:rsidP="008F153A">
            <w:r>
              <w:t>Scarecrow Festival 28</w:t>
            </w:r>
            <w:r w:rsidRPr="00D34590">
              <w:rPr>
                <w:vertAlign w:val="superscript"/>
              </w:rPr>
              <w:t>th</w:t>
            </w:r>
            <w:r>
              <w:t xml:space="preserve"> September</w:t>
            </w:r>
          </w:p>
          <w:p w14:paraId="11FB3986" w14:textId="77777777" w:rsidR="00D34590" w:rsidRDefault="00D34590" w:rsidP="008F153A">
            <w:r>
              <w:t>Speeding</w:t>
            </w:r>
          </w:p>
          <w:p w14:paraId="69537EAD" w14:textId="387B11B6" w:rsidR="00D34590" w:rsidRPr="009366E3" w:rsidRDefault="00D34590" w:rsidP="008F153A">
            <w:r>
              <w:t>Dog poo</w:t>
            </w:r>
          </w:p>
        </w:tc>
        <w:tc>
          <w:tcPr>
            <w:tcW w:w="1134" w:type="dxa"/>
          </w:tcPr>
          <w:p w14:paraId="04303A0B" w14:textId="4030691F" w:rsidR="006A23B0" w:rsidRPr="00ED7ED2" w:rsidRDefault="006A23B0" w:rsidP="00D42040">
            <w:r w:rsidRPr="00ED7ED2">
              <w:t>clerk</w:t>
            </w:r>
          </w:p>
        </w:tc>
      </w:tr>
      <w:tr w:rsidR="006A23B0" w14:paraId="66CF1363" w14:textId="492F67A6" w:rsidTr="00E86419">
        <w:tc>
          <w:tcPr>
            <w:tcW w:w="1560" w:type="dxa"/>
          </w:tcPr>
          <w:p w14:paraId="3261F56B" w14:textId="4A575D0C" w:rsidR="006A23B0" w:rsidRPr="00D42040" w:rsidRDefault="006A23B0" w:rsidP="00D42040">
            <w:pPr>
              <w:rPr>
                <w:b/>
                <w:bCs/>
              </w:rPr>
            </w:pPr>
            <w:r w:rsidRPr="00D42040">
              <w:rPr>
                <w:b/>
                <w:bCs/>
              </w:rPr>
              <w:t>LAPC2</w:t>
            </w:r>
            <w:r>
              <w:rPr>
                <w:b/>
                <w:bCs/>
              </w:rPr>
              <w:t>5/1</w:t>
            </w:r>
            <w:r w:rsidR="00D34590">
              <w:rPr>
                <w:b/>
                <w:bCs/>
              </w:rPr>
              <w:t>46</w:t>
            </w:r>
          </w:p>
        </w:tc>
        <w:tc>
          <w:tcPr>
            <w:tcW w:w="7512" w:type="dxa"/>
          </w:tcPr>
          <w:p w14:paraId="261AB7CA" w14:textId="17AF939C" w:rsidR="006A23B0" w:rsidRDefault="006A23B0" w:rsidP="00D42040">
            <w:r w:rsidRPr="00D42040">
              <w:rPr>
                <w:b/>
                <w:bCs/>
              </w:rPr>
              <w:t xml:space="preserve">To identify any </w:t>
            </w:r>
            <w:r>
              <w:rPr>
                <w:b/>
                <w:bCs/>
              </w:rPr>
              <w:t xml:space="preserve">additional </w:t>
            </w:r>
            <w:r w:rsidRPr="00D42040">
              <w:rPr>
                <w:b/>
                <w:bCs/>
              </w:rPr>
              <w:t xml:space="preserve">future agenda items for the meeting on </w:t>
            </w:r>
            <w:r w:rsidR="008814CA">
              <w:rPr>
                <w:b/>
                <w:bCs/>
                <w:color w:val="000000" w:themeColor="text1"/>
              </w:rPr>
              <w:t>21</w:t>
            </w:r>
            <w:r w:rsidR="008814CA" w:rsidRPr="008814CA">
              <w:rPr>
                <w:b/>
                <w:bCs/>
                <w:color w:val="000000" w:themeColor="text1"/>
                <w:vertAlign w:val="superscript"/>
              </w:rPr>
              <w:t>st</w:t>
            </w:r>
            <w:r w:rsidR="008814CA">
              <w:rPr>
                <w:b/>
                <w:bCs/>
                <w:color w:val="000000" w:themeColor="text1"/>
              </w:rPr>
              <w:t xml:space="preserve"> July</w:t>
            </w:r>
            <w:r w:rsidRPr="005640EB">
              <w:rPr>
                <w:b/>
                <w:bCs/>
                <w:color w:val="000000" w:themeColor="text1"/>
              </w:rPr>
              <w:t>.</w:t>
            </w:r>
          </w:p>
          <w:p w14:paraId="7310CE81" w14:textId="1FCCBBFE" w:rsidR="006A23B0" w:rsidRPr="009366E3" w:rsidRDefault="00D34590" w:rsidP="00853885">
            <w:r>
              <w:t>As identified in the minutes</w:t>
            </w:r>
          </w:p>
        </w:tc>
        <w:tc>
          <w:tcPr>
            <w:tcW w:w="1134" w:type="dxa"/>
          </w:tcPr>
          <w:p w14:paraId="3AA8393A" w14:textId="013C4A18" w:rsidR="006A23B0" w:rsidRPr="00ED7ED2" w:rsidRDefault="006A23B0" w:rsidP="00D42040">
            <w:r w:rsidRPr="00ED7ED2">
              <w:t>clerk</w:t>
            </w:r>
          </w:p>
        </w:tc>
      </w:tr>
      <w:tr w:rsidR="006A23B0" w14:paraId="6DBB90AD" w14:textId="25DDD3AB" w:rsidTr="00E86419">
        <w:tc>
          <w:tcPr>
            <w:tcW w:w="1560" w:type="dxa"/>
          </w:tcPr>
          <w:p w14:paraId="58F4C4BF" w14:textId="12EF48C8" w:rsidR="006A23B0" w:rsidRPr="00D42040" w:rsidRDefault="006A23B0" w:rsidP="00D42040">
            <w:pPr>
              <w:rPr>
                <w:b/>
                <w:bCs/>
              </w:rPr>
            </w:pPr>
            <w:r w:rsidRPr="00D42040">
              <w:rPr>
                <w:rFonts w:cs="Arial"/>
                <w:b/>
                <w:bCs/>
                <w:snapToGrid w:val="0"/>
                <w:color w:val="000000"/>
              </w:rPr>
              <w:t>LAPC2</w:t>
            </w:r>
            <w:r>
              <w:rPr>
                <w:rFonts w:cs="Arial"/>
                <w:b/>
                <w:bCs/>
                <w:snapToGrid w:val="0"/>
                <w:color w:val="000000"/>
              </w:rPr>
              <w:t>5/1</w:t>
            </w:r>
            <w:r w:rsidR="00D34590">
              <w:rPr>
                <w:rFonts w:cs="Arial"/>
                <w:b/>
                <w:bCs/>
                <w:snapToGrid w:val="0"/>
                <w:color w:val="000000"/>
              </w:rPr>
              <w:t>47</w:t>
            </w:r>
          </w:p>
        </w:tc>
        <w:tc>
          <w:tcPr>
            <w:tcW w:w="7512" w:type="dxa"/>
          </w:tcPr>
          <w:p w14:paraId="7C49FA82" w14:textId="77777777" w:rsidR="006A23B0" w:rsidRDefault="006A23B0" w:rsidP="00D42040">
            <w:pPr>
              <w:rPr>
                <w:rFonts w:cs="Arial"/>
                <w:snapToGrid w:val="0"/>
                <w:color w:val="000000"/>
              </w:rPr>
            </w:pPr>
            <w:r w:rsidRPr="00D42040">
              <w:rPr>
                <w:rFonts w:cs="Arial"/>
                <w:b/>
                <w:bCs/>
                <w:snapToGrid w:val="0"/>
                <w:color w:val="000000"/>
              </w:rPr>
              <w:t>To close the meeting.</w:t>
            </w:r>
          </w:p>
          <w:p w14:paraId="078FDA7F" w14:textId="77777777" w:rsidR="006A23B0" w:rsidRDefault="006A23B0" w:rsidP="00D42040">
            <w:pPr>
              <w:rPr>
                <w:rFonts w:cs="Arial"/>
                <w:snapToGrid w:val="0"/>
                <w:color w:val="000000"/>
              </w:rPr>
            </w:pPr>
            <w:r>
              <w:rPr>
                <w:rFonts w:cs="Arial"/>
                <w:snapToGrid w:val="0"/>
                <w:color w:val="000000"/>
              </w:rPr>
              <w:lastRenderedPageBreak/>
              <w:t>The meeting closed at 21.</w:t>
            </w:r>
            <w:r w:rsidR="00D34590">
              <w:rPr>
                <w:rFonts w:cs="Arial"/>
                <w:snapToGrid w:val="0"/>
                <w:color w:val="000000"/>
              </w:rPr>
              <w:t>02</w:t>
            </w:r>
          </w:p>
          <w:p w14:paraId="412CC62D" w14:textId="4A8BEA54" w:rsidR="00C276F9" w:rsidRPr="00370A67" w:rsidRDefault="00C276F9" w:rsidP="00D42040">
            <w:r>
              <w:rPr>
                <w:rFonts w:cs="Arial"/>
                <w:snapToGrid w:val="0"/>
                <w:color w:val="000000"/>
              </w:rPr>
              <w:t>Date for next meeting Monday 21</w:t>
            </w:r>
            <w:r w:rsidRPr="00C276F9">
              <w:rPr>
                <w:rFonts w:cs="Arial"/>
                <w:snapToGrid w:val="0"/>
                <w:color w:val="000000"/>
                <w:vertAlign w:val="superscript"/>
              </w:rPr>
              <w:t>st</w:t>
            </w:r>
            <w:r>
              <w:rPr>
                <w:rFonts w:cs="Arial"/>
                <w:snapToGrid w:val="0"/>
                <w:color w:val="000000"/>
              </w:rPr>
              <w:t xml:space="preserve"> July at 7.30pm at Saint Mary the Virgin Church, Little Addington</w:t>
            </w:r>
          </w:p>
        </w:tc>
        <w:tc>
          <w:tcPr>
            <w:tcW w:w="1134" w:type="dxa"/>
          </w:tcPr>
          <w:p w14:paraId="4A0DFBCC" w14:textId="77777777" w:rsidR="006A23B0" w:rsidRPr="00ED7ED2" w:rsidRDefault="006A23B0" w:rsidP="00D42040">
            <w:pPr>
              <w:rPr>
                <w:rFonts w:cs="Arial"/>
                <w:snapToGrid w:val="0"/>
                <w:color w:val="000000"/>
              </w:rPr>
            </w:pPr>
          </w:p>
        </w:tc>
      </w:tr>
    </w:tbl>
    <w:p w14:paraId="1BB831A6" w14:textId="77777777" w:rsidR="00B649E6" w:rsidRDefault="00B649E6" w:rsidP="00B649E6">
      <w:pPr>
        <w:tabs>
          <w:tab w:val="left" w:pos="3288"/>
        </w:tabs>
        <w:spacing w:after="0" w:line="240" w:lineRule="auto"/>
        <w:rPr>
          <w:rFonts w:ascii="Arial" w:eastAsia="MS Mincho" w:hAnsi="Arial" w:cs="Arial"/>
          <w:b/>
          <w:bCs/>
          <w:sz w:val="24"/>
          <w:szCs w:val="20"/>
        </w:rPr>
      </w:pPr>
    </w:p>
    <w:p w14:paraId="5E6DC23F" w14:textId="77777777" w:rsidR="00B649E6" w:rsidRDefault="00B649E6" w:rsidP="00B649E6">
      <w:pPr>
        <w:tabs>
          <w:tab w:val="left" w:pos="3288"/>
        </w:tabs>
        <w:spacing w:after="0" w:line="240" w:lineRule="auto"/>
        <w:rPr>
          <w:rFonts w:ascii="Arial" w:eastAsia="MS Mincho" w:hAnsi="Arial" w:cs="Arial"/>
          <w:b/>
          <w:bCs/>
          <w:sz w:val="24"/>
          <w:szCs w:val="20"/>
        </w:rPr>
      </w:pPr>
    </w:p>
    <w:p w14:paraId="5ECC5732" w14:textId="77777777" w:rsidR="00ED7ED2" w:rsidRDefault="00ED7ED2" w:rsidP="00B649E6">
      <w:pPr>
        <w:tabs>
          <w:tab w:val="left" w:pos="3288"/>
        </w:tabs>
        <w:spacing w:after="0" w:line="240" w:lineRule="auto"/>
        <w:rPr>
          <w:rFonts w:ascii="Arial" w:eastAsia="MS Mincho" w:hAnsi="Arial" w:cs="Arial"/>
          <w:b/>
          <w:bCs/>
          <w:sz w:val="24"/>
          <w:szCs w:val="20"/>
        </w:rPr>
      </w:pPr>
    </w:p>
    <w:p w14:paraId="33C1D3B6" w14:textId="77777777" w:rsidR="00B649E6" w:rsidRDefault="00B649E6" w:rsidP="00B649E6">
      <w:pPr>
        <w:tabs>
          <w:tab w:val="left" w:pos="3288"/>
        </w:tabs>
        <w:spacing w:after="0" w:line="240" w:lineRule="auto"/>
        <w:rPr>
          <w:rFonts w:ascii="Arial" w:eastAsia="MS Mincho" w:hAnsi="Arial" w:cs="Arial"/>
          <w:b/>
          <w:bCs/>
          <w:sz w:val="24"/>
          <w:szCs w:val="20"/>
        </w:rPr>
      </w:pPr>
    </w:p>
    <w:p w14:paraId="2DE3CB61" w14:textId="77777777" w:rsidR="00B649E6" w:rsidRDefault="00B649E6" w:rsidP="00B649E6">
      <w:pPr>
        <w:tabs>
          <w:tab w:val="left" w:pos="3288"/>
        </w:tabs>
        <w:spacing w:after="0" w:line="240" w:lineRule="auto"/>
        <w:rPr>
          <w:rFonts w:ascii="Arial" w:eastAsia="MS Mincho" w:hAnsi="Arial" w:cs="Arial"/>
          <w:b/>
          <w:bCs/>
          <w:sz w:val="24"/>
          <w:szCs w:val="20"/>
        </w:rPr>
      </w:pPr>
    </w:p>
    <w:p w14:paraId="1A7B8F1A" w14:textId="003EC198" w:rsidR="00B649E6" w:rsidRDefault="00B649E6" w:rsidP="00ED7ED2">
      <w:pPr>
        <w:tabs>
          <w:tab w:val="left" w:pos="3288"/>
        </w:tabs>
        <w:spacing w:after="0" w:line="240" w:lineRule="auto"/>
      </w:pPr>
      <w:r>
        <w:rPr>
          <w:rFonts w:ascii="Arial" w:eastAsia="MS Mincho" w:hAnsi="Arial" w:cs="Arial"/>
          <w:b/>
          <w:bCs/>
          <w:sz w:val="24"/>
          <w:szCs w:val="20"/>
        </w:rPr>
        <w:t>Signed:</w:t>
      </w:r>
      <w:r>
        <w:rPr>
          <w:rFonts w:ascii="Arial" w:eastAsia="MS Mincho" w:hAnsi="Arial" w:cs="Arial"/>
          <w:b/>
          <w:bCs/>
          <w:sz w:val="24"/>
          <w:szCs w:val="20"/>
        </w:rPr>
        <w:tab/>
      </w:r>
      <w:r>
        <w:rPr>
          <w:rFonts w:ascii="Arial" w:eastAsia="MS Mincho" w:hAnsi="Arial" w:cs="Arial"/>
          <w:b/>
          <w:bCs/>
          <w:sz w:val="24"/>
          <w:szCs w:val="20"/>
        </w:rPr>
        <w:tab/>
      </w:r>
      <w:r>
        <w:rPr>
          <w:rFonts w:ascii="Arial" w:eastAsia="MS Mincho" w:hAnsi="Arial" w:cs="Arial"/>
          <w:b/>
          <w:bCs/>
          <w:sz w:val="24"/>
          <w:szCs w:val="20"/>
        </w:rPr>
        <w:tab/>
      </w:r>
      <w:r>
        <w:rPr>
          <w:rFonts w:ascii="Arial" w:eastAsia="MS Mincho" w:hAnsi="Arial" w:cs="Arial"/>
          <w:b/>
          <w:bCs/>
          <w:sz w:val="24"/>
          <w:szCs w:val="20"/>
        </w:rPr>
        <w:tab/>
      </w:r>
      <w:r>
        <w:rPr>
          <w:rFonts w:ascii="Arial" w:eastAsia="MS Mincho" w:hAnsi="Arial" w:cs="Arial"/>
          <w:b/>
          <w:bCs/>
          <w:sz w:val="24"/>
          <w:szCs w:val="20"/>
        </w:rPr>
        <w:tab/>
      </w:r>
      <w:r>
        <w:rPr>
          <w:rFonts w:ascii="Arial" w:eastAsia="MS Mincho" w:hAnsi="Arial" w:cs="Arial"/>
          <w:b/>
          <w:bCs/>
          <w:sz w:val="24"/>
          <w:szCs w:val="20"/>
        </w:rPr>
        <w:tab/>
        <w:t>Dated:</w:t>
      </w:r>
      <w:r>
        <w:rPr>
          <w:rFonts w:ascii="Arial" w:eastAsia="MS Mincho" w:hAnsi="Arial" w:cs="Arial"/>
          <w:b/>
          <w:bCs/>
          <w:sz w:val="24"/>
          <w:szCs w:val="20"/>
        </w:rPr>
        <w:tab/>
      </w:r>
      <w:r>
        <w:rPr>
          <w:rFonts w:ascii="Arial" w:eastAsia="MS Mincho" w:hAnsi="Arial" w:cs="Arial"/>
          <w:b/>
          <w:bCs/>
          <w:sz w:val="24"/>
          <w:szCs w:val="20"/>
        </w:rPr>
        <w:tab/>
      </w:r>
    </w:p>
    <w:sectPr w:rsidR="00B649E6" w:rsidSect="002353F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426" w:left="1440" w:header="708" w:footer="708"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0A3A7" w14:textId="77777777" w:rsidR="00627F7B" w:rsidRDefault="00627F7B" w:rsidP="00B649E6">
      <w:pPr>
        <w:spacing w:after="0" w:line="240" w:lineRule="auto"/>
      </w:pPr>
      <w:r>
        <w:separator/>
      </w:r>
    </w:p>
  </w:endnote>
  <w:endnote w:type="continuationSeparator" w:id="0">
    <w:p w14:paraId="328BA9F8" w14:textId="77777777" w:rsidR="00627F7B" w:rsidRDefault="00627F7B" w:rsidP="00B6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AFF9" w14:textId="77777777" w:rsidR="006A23B0" w:rsidRDefault="006A2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372295"/>
      <w:docPartObj>
        <w:docPartGallery w:val="Page Numbers (Bottom of Page)"/>
        <w:docPartUnique/>
      </w:docPartObj>
    </w:sdtPr>
    <w:sdtEndPr>
      <w:rPr>
        <w:noProof/>
      </w:rPr>
    </w:sdtEndPr>
    <w:sdtContent>
      <w:p w14:paraId="12E99A2E" w14:textId="41BE9A20" w:rsidR="002353FF" w:rsidRDefault="002353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4CD885" w14:textId="77777777" w:rsidR="00B649E6" w:rsidRDefault="00B649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161B" w14:textId="77777777" w:rsidR="006A23B0" w:rsidRDefault="006A2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F0F00" w14:textId="77777777" w:rsidR="00627F7B" w:rsidRDefault="00627F7B" w:rsidP="00B649E6">
      <w:pPr>
        <w:spacing w:after="0" w:line="240" w:lineRule="auto"/>
      </w:pPr>
      <w:r>
        <w:separator/>
      </w:r>
    </w:p>
  </w:footnote>
  <w:footnote w:type="continuationSeparator" w:id="0">
    <w:p w14:paraId="2CDA0742" w14:textId="77777777" w:rsidR="00627F7B" w:rsidRDefault="00627F7B" w:rsidP="00B64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AA71" w14:textId="0A8BCF23" w:rsidR="006A23B0" w:rsidRDefault="00000000">
    <w:pPr>
      <w:pStyle w:val="Header"/>
    </w:pPr>
    <w:r>
      <w:rPr>
        <w:noProof/>
      </w:rPr>
      <w:pict w14:anchorId="007B0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A1E72" w14:textId="44033862" w:rsidR="006A23B0" w:rsidRDefault="00000000">
    <w:pPr>
      <w:pStyle w:val="Header"/>
    </w:pPr>
    <w:r>
      <w:rPr>
        <w:noProof/>
      </w:rPr>
      <w:pict w14:anchorId="1625D2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397.7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6C32" w14:textId="6030C78A" w:rsidR="006A23B0" w:rsidRDefault="00000000">
    <w:pPr>
      <w:pStyle w:val="Header"/>
    </w:pPr>
    <w:r>
      <w:rPr>
        <w:noProof/>
      </w:rPr>
      <w:pict w14:anchorId="063FF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401E0"/>
    <w:multiLevelType w:val="hybridMultilevel"/>
    <w:tmpl w:val="B49A2CCE"/>
    <w:lvl w:ilvl="0" w:tplc="DFFEB2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DD79E6"/>
    <w:multiLevelType w:val="hybridMultilevel"/>
    <w:tmpl w:val="06BA4A44"/>
    <w:lvl w:ilvl="0" w:tplc="29503A9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251BE0"/>
    <w:multiLevelType w:val="hybridMultilevel"/>
    <w:tmpl w:val="A0149D44"/>
    <w:lvl w:ilvl="0" w:tplc="325EC686">
      <w:start w:val="1"/>
      <w:numFmt w:val="lowerLetter"/>
      <w:lvlText w:val="(%1)"/>
      <w:lvlJc w:val="left"/>
      <w:pPr>
        <w:ind w:left="1920" w:hanging="360"/>
      </w:pPr>
      <w:rPr>
        <w:rFonts w:hint="default"/>
      </w:rPr>
    </w:lvl>
    <w:lvl w:ilvl="1" w:tplc="08090019">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 w15:restartNumberingAfterBreak="0">
    <w:nsid w:val="69687925"/>
    <w:multiLevelType w:val="hybridMultilevel"/>
    <w:tmpl w:val="FBBAAE78"/>
    <w:lvl w:ilvl="0" w:tplc="34AAE364">
      <w:start w:val="1"/>
      <w:numFmt w:val="lowerLetter"/>
      <w:lvlText w:val="%1)"/>
      <w:lvlJc w:val="left"/>
      <w:pPr>
        <w:ind w:left="675" w:hanging="36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num w:numId="1" w16cid:durableId="2004161883">
    <w:abstractNumId w:val="0"/>
  </w:num>
  <w:num w:numId="2" w16cid:durableId="616910920">
    <w:abstractNumId w:val="1"/>
  </w:num>
  <w:num w:numId="3" w16cid:durableId="1767264561">
    <w:abstractNumId w:val="3"/>
  </w:num>
  <w:num w:numId="4" w16cid:durableId="244994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E6"/>
    <w:rsid w:val="00006070"/>
    <w:rsid w:val="0002166C"/>
    <w:rsid w:val="00023C70"/>
    <w:rsid w:val="00035C58"/>
    <w:rsid w:val="000436F3"/>
    <w:rsid w:val="00045F08"/>
    <w:rsid w:val="00052392"/>
    <w:rsid w:val="000614A8"/>
    <w:rsid w:val="000754A2"/>
    <w:rsid w:val="00077EC3"/>
    <w:rsid w:val="00080426"/>
    <w:rsid w:val="00090D3D"/>
    <w:rsid w:val="00092ED4"/>
    <w:rsid w:val="0009737A"/>
    <w:rsid w:val="000A0B4D"/>
    <w:rsid w:val="000A7AB9"/>
    <w:rsid w:val="000A7CAC"/>
    <w:rsid w:val="000C4C24"/>
    <w:rsid w:val="000D32D8"/>
    <w:rsid w:val="000F02BA"/>
    <w:rsid w:val="00110338"/>
    <w:rsid w:val="001113EC"/>
    <w:rsid w:val="001163C0"/>
    <w:rsid w:val="00137531"/>
    <w:rsid w:val="0014788C"/>
    <w:rsid w:val="0015251D"/>
    <w:rsid w:val="00155C85"/>
    <w:rsid w:val="0015616B"/>
    <w:rsid w:val="001A2F45"/>
    <w:rsid w:val="001D3FC6"/>
    <w:rsid w:val="001D5D39"/>
    <w:rsid w:val="001E5FD2"/>
    <w:rsid w:val="001E671A"/>
    <w:rsid w:val="001E6874"/>
    <w:rsid w:val="001E6F00"/>
    <w:rsid w:val="002020AE"/>
    <w:rsid w:val="0020518F"/>
    <w:rsid w:val="002053E5"/>
    <w:rsid w:val="002071B2"/>
    <w:rsid w:val="002278C4"/>
    <w:rsid w:val="002316D9"/>
    <w:rsid w:val="002353FF"/>
    <w:rsid w:val="00245ECB"/>
    <w:rsid w:val="00253731"/>
    <w:rsid w:val="00264082"/>
    <w:rsid w:val="002643CE"/>
    <w:rsid w:val="0028101C"/>
    <w:rsid w:val="002B4525"/>
    <w:rsid w:val="002F4501"/>
    <w:rsid w:val="00300037"/>
    <w:rsid w:val="00305FB6"/>
    <w:rsid w:val="00313E44"/>
    <w:rsid w:val="00354FD4"/>
    <w:rsid w:val="00361312"/>
    <w:rsid w:val="00364BB4"/>
    <w:rsid w:val="00367742"/>
    <w:rsid w:val="00370A67"/>
    <w:rsid w:val="00374FB9"/>
    <w:rsid w:val="003815EA"/>
    <w:rsid w:val="00394589"/>
    <w:rsid w:val="0039717B"/>
    <w:rsid w:val="003A6939"/>
    <w:rsid w:val="003C26FC"/>
    <w:rsid w:val="003D626C"/>
    <w:rsid w:val="003F15C2"/>
    <w:rsid w:val="003F178D"/>
    <w:rsid w:val="003F29D1"/>
    <w:rsid w:val="00415BD8"/>
    <w:rsid w:val="004177E4"/>
    <w:rsid w:val="00426384"/>
    <w:rsid w:val="00434AA4"/>
    <w:rsid w:val="0044078E"/>
    <w:rsid w:val="004516DD"/>
    <w:rsid w:val="00452C04"/>
    <w:rsid w:val="00453EE8"/>
    <w:rsid w:val="00455594"/>
    <w:rsid w:val="00456932"/>
    <w:rsid w:val="00466C1A"/>
    <w:rsid w:val="00482AED"/>
    <w:rsid w:val="004903A6"/>
    <w:rsid w:val="00492FEB"/>
    <w:rsid w:val="004B418C"/>
    <w:rsid w:val="004B7E42"/>
    <w:rsid w:val="004D187A"/>
    <w:rsid w:val="004E41E8"/>
    <w:rsid w:val="004F611A"/>
    <w:rsid w:val="00500DA3"/>
    <w:rsid w:val="00501964"/>
    <w:rsid w:val="005100D5"/>
    <w:rsid w:val="0051473F"/>
    <w:rsid w:val="00526D79"/>
    <w:rsid w:val="00530D7D"/>
    <w:rsid w:val="005331B9"/>
    <w:rsid w:val="005355CE"/>
    <w:rsid w:val="00543308"/>
    <w:rsid w:val="0054712B"/>
    <w:rsid w:val="005640EB"/>
    <w:rsid w:val="0056792E"/>
    <w:rsid w:val="00570F42"/>
    <w:rsid w:val="005A2D1D"/>
    <w:rsid w:val="005C6A9F"/>
    <w:rsid w:val="005E0D2D"/>
    <w:rsid w:val="00614CE0"/>
    <w:rsid w:val="0061621B"/>
    <w:rsid w:val="00623AC0"/>
    <w:rsid w:val="00625396"/>
    <w:rsid w:val="00625FAB"/>
    <w:rsid w:val="00627F7B"/>
    <w:rsid w:val="00642CE8"/>
    <w:rsid w:val="006464A5"/>
    <w:rsid w:val="006557EC"/>
    <w:rsid w:val="0065692F"/>
    <w:rsid w:val="00660FB0"/>
    <w:rsid w:val="00674E97"/>
    <w:rsid w:val="006A20C0"/>
    <w:rsid w:val="006A23B0"/>
    <w:rsid w:val="006A5621"/>
    <w:rsid w:val="006C15BC"/>
    <w:rsid w:val="006C39BC"/>
    <w:rsid w:val="0072120B"/>
    <w:rsid w:val="00732EA6"/>
    <w:rsid w:val="00733E87"/>
    <w:rsid w:val="00743B0D"/>
    <w:rsid w:val="0075121E"/>
    <w:rsid w:val="00770872"/>
    <w:rsid w:val="00773270"/>
    <w:rsid w:val="00797D05"/>
    <w:rsid w:val="007A3713"/>
    <w:rsid w:val="007C3C1E"/>
    <w:rsid w:val="007D1C8C"/>
    <w:rsid w:val="007D3E2A"/>
    <w:rsid w:val="007E1A9D"/>
    <w:rsid w:val="007E549D"/>
    <w:rsid w:val="007F2DD0"/>
    <w:rsid w:val="007F6C84"/>
    <w:rsid w:val="00800E37"/>
    <w:rsid w:val="00803457"/>
    <w:rsid w:val="00811443"/>
    <w:rsid w:val="00813734"/>
    <w:rsid w:val="0082548A"/>
    <w:rsid w:val="00827052"/>
    <w:rsid w:val="00831409"/>
    <w:rsid w:val="008504E1"/>
    <w:rsid w:val="00853885"/>
    <w:rsid w:val="008601D5"/>
    <w:rsid w:val="00864D37"/>
    <w:rsid w:val="0088126E"/>
    <w:rsid w:val="008814CA"/>
    <w:rsid w:val="00884DB7"/>
    <w:rsid w:val="0088541A"/>
    <w:rsid w:val="008A3759"/>
    <w:rsid w:val="008A5D2F"/>
    <w:rsid w:val="008B4B83"/>
    <w:rsid w:val="008B6E36"/>
    <w:rsid w:val="008B73CC"/>
    <w:rsid w:val="008D0C4C"/>
    <w:rsid w:val="008E3A7B"/>
    <w:rsid w:val="008F153A"/>
    <w:rsid w:val="008F3FDB"/>
    <w:rsid w:val="00900D51"/>
    <w:rsid w:val="009114C3"/>
    <w:rsid w:val="00921DA0"/>
    <w:rsid w:val="009366E3"/>
    <w:rsid w:val="0094288A"/>
    <w:rsid w:val="00942FF7"/>
    <w:rsid w:val="00943FBA"/>
    <w:rsid w:val="00944776"/>
    <w:rsid w:val="00952E3A"/>
    <w:rsid w:val="00956630"/>
    <w:rsid w:val="00970727"/>
    <w:rsid w:val="00973CB5"/>
    <w:rsid w:val="00975AC5"/>
    <w:rsid w:val="00990759"/>
    <w:rsid w:val="009A3275"/>
    <w:rsid w:val="009B22DB"/>
    <w:rsid w:val="009E5B1E"/>
    <w:rsid w:val="009E6EA2"/>
    <w:rsid w:val="009F32F3"/>
    <w:rsid w:val="009F40DF"/>
    <w:rsid w:val="00A024FB"/>
    <w:rsid w:val="00A049E0"/>
    <w:rsid w:val="00A212A2"/>
    <w:rsid w:val="00A316D1"/>
    <w:rsid w:val="00A4173C"/>
    <w:rsid w:val="00A5669D"/>
    <w:rsid w:val="00A61024"/>
    <w:rsid w:val="00A679A7"/>
    <w:rsid w:val="00A74363"/>
    <w:rsid w:val="00A83019"/>
    <w:rsid w:val="00A861D9"/>
    <w:rsid w:val="00AC253A"/>
    <w:rsid w:val="00AC39FA"/>
    <w:rsid w:val="00AD68CF"/>
    <w:rsid w:val="00AF1A9A"/>
    <w:rsid w:val="00AF22E9"/>
    <w:rsid w:val="00AF56EC"/>
    <w:rsid w:val="00AF6465"/>
    <w:rsid w:val="00B0400C"/>
    <w:rsid w:val="00B04B9B"/>
    <w:rsid w:val="00B07663"/>
    <w:rsid w:val="00B1375F"/>
    <w:rsid w:val="00B159E3"/>
    <w:rsid w:val="00B2176A"/>
    <w:rsid w:val="00B3608A"/>
    <w:rsid w:val="00B44A8A"/>
    <w:rsid w:val="00B45234"/>
    <w:rsid w:val="00B649E6"/>
    <w:rsid w:val="00B808F9"/>
    <w:rsid w:val="00BB0CFF"/>
    <w:rsid w:val="00BB152C"/>
    <w:rsid w:val="00BB367D"/>
    <w:rsid w:val="00BB4676"/>
    <w:rsid w:val="00BF04E5"/>
    <w:rsid w:val="00C15242"/>
    <w:rsid w:val="00C23A5A"/>
    <w:rsid w:val="00C276F9"/>
    <w:rsid w:val="00C41538"/>
    <w:rsid w:val="00C46527"/>
    <w:rsid w:val="00C47C8E"/>
    <w:rsid w:val="00C644C0"/>
    <w:rsid w:val="00C65764"/>
    <w:rsid w:val="00C721FD"/>
    <w:rsid w:val="00C736D3"/>
    <w:rsid w:val="00C7381F"/>
    <w:rsid w:val="00C77E41"/>
    <w:rsid w:val="00C8142F"/>
    <w:rsid w:val="00C93EA2"/>
    <w:rsid w:val="00C94C87"/>
    <w:rsid w:val="00CB4AEC"/>
    <w:rsid w:val="00CB7F47"/>
    <w:rsid w:val="00CD3245"/>
    <w:rsid w:val="00CD7555"/>
    <w:rsid w:val="00CE78B7"/>
    <w:rsid w:val="00D04DE9"/>
    <w:rsid w:val="00D139EA"/>
    <w:rsid w:val="00D22B11"/>
    <w:rsid w:val="00D26E07"/>
    <w:rsid w:val="00D32D9D"/>
    <w:rsid w:val="00D34590"/>
    <w:rsid w:val="00D41803"/>
    <w:rsid w:val="00D41DD0"/>
    <w:rsid w:val="00D42040"/>
    <w:rsid w:val="00D47F53"/>
    <w:rsid w:val="00D50E1B"/>
    <w:rsid w:val="00D510B0"/>
    <w:rsid w:val="00D51BBE"/>
    <w:rsid w:val="00D52D47"/>
    <w:rsid w:val="00D56431"/>
    <w:rsid w:val="00D94761"/>
    <w:rsid w:val="00D96AD9"/>
    <w:rsid w:val="00DB37C1"/>
    <w:rsid w:val="00DD51C8"/>
    <w:rsid w:val="00DD72F7"/>
    <w:rsid w:val="00E04381"/>
    <w:rsid w:val="00E04663"/>
    <w:rsid w:val="00E30CE2"/>
    <w:rsid w:val="00E60596"/>
    <w:rsid w:val="00E65E16"/>
    <w:rsid w:val="00E720A6"/>
    <w:rsid w:val="00E86419"/>
    <w:rsid w:val="00E876A8"/>
    <w:rsid w:val="00E95536"/>
    <w:rsid w:val="00EA106A"/>
    <w:rsid w:val="00EA3F22"/>
    <w:rsid w:val="00EA459F"/>
    <w:rsid w:val="00EB4237"/>
    <w:rsid w:val="00ED7ED2"/>
    <w:rsid w:val="00EE37FA"/>
    <w:rsid w:val="00EF309D"/>
    <w:rsid w:val="00F03585"/>
    <w:rsid w:val="00F10A9E"/>
    <w:rsid w:val="00F21AAE"/>
    <w:rsid w:val="00F332B4"/>
    <w:rsid w:val="00F36188"/>
    <w:rsid w:val="00F45554"/>
    <w:rsid w:val="00F50832"/>
    <w:rsid w:val="00F6174D"/>
    <w:rsid w:val="00F668BA"/>
    <w:rsid w:val="00F6790E"/>
    <w:rsid w:val="00F84CBA"/>
    <w:rsid w:val="00FA3954"/>
    <w:rsid w:val="00FB6B3D"/>
    <w:rsid w:val="00FC308A"/>
    <w:rsid w:val="00FD489F"/>
    <w:rsid w:val="00FE1AAF"/>
    <w:rsid w:val="00FE34BC"/>
    <w:rsid w:val="00FE7533"/>
    <w:rsid w:val="00FF09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C9278"/>
  <w15:chartTrackingRefBased/>
  <w15:docId w15:val="{3E1E19DB-C692-4986-9627-F89A2B9A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4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9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9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9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9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9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9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9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9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9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9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9E6"/>
    <w:rPr>
      <w:rFonts w:eastAsiaTheme="majorEastAsia" w:cstheme="majorBidi"/>
      <w:color w:val="272727" w:themeColor="text1" w:themeTint="D8"/>
    </w:rPr>
  </w:style>
  <w:style w:type="paragraph" w:styleId="Title">
    <w:name w:val="Title"/>
    <w:basedOn w:val="Normal"/>
    <w:next w:val="Normal"/>
    <w:link w:val="TitleChar"/>
    <w:uiPriority w:val="10"/>
    <w:qFormat/>
    <w:rsid w:val="00B64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9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9E6"/>
    <w:pPr>
      <w:spacing w:before="160"/>
      <w:jc w:val="center"/>
    </w:pPr>
    <w:rPr>
      <w:i/>
      <w:iCs/>
      <w:color w:val="404040" w:themeColor="text1" w:themeTint="BF"/>
    </w:rPr>
  </w:style>
  <w:style w:type="character" w:customStyle="1" w:styleId="QuoteChar">
    <w:name w:val="Quote Char"/>
    <w:basedOn w:val="DefaultParagraphFont"/>
    <w:link w:val="Quote"/>
    <w:uiPriority w:val="29"/>
    <w:rsid w:val="00B649E6"/>
    <w:rPr>
      <w:i/>
      <w:iCs/>
      <w:color w:val="404040" w:themeColor="text1" w:themeTint="BF"/>
    </w:rPr>
  </w:style>
  <w:style w:type="paragraph" w:styleId="ListParagraph">
    <w:name w:val="List Paragraph"/>
    <w:basedOn w:val="Normal"/>
    <w:uiPriority w:val="34"/>
    <w:qFormat/>
    <w:rsid w:val="00B649E6"/>
    <w:pPr>
      <w:ind w:left="720"/>
      <w:contextualSpacing/>
    </w:pPr>
  </w:style>
  <w:style w:type="character" w:styleId="IntenseEmphasis">
    <w:name w:val="Intense Emphasis"/>
    <w:basedOn w:val="DefaultParagraphFont"/>
    <w:uiPriority w:val="21"/>
    <w:qFormat/>
    <w:rsid w:val="00B649E6"/>
    <w:rPr>
      <w:i/>
      <w:iCs/>
      <w:color w:val="0F4761" w:themeColor="accent1" w:themeShade="BF"/>
    </w:rPr>
  </w:style>
  <w:style w:type="paragraph" w:styleId="IntenseQuote">
    <w:name w:val="Intense Quote"/>
    <w:basedOn w:val="Normal"/>
    <w:next w:val="Normal"/>
    <w:link w:val="IntenseQuoteChar"/>
    <w:uiPriority w:val="30"/>
    <w:qFormat/>
    <w:rsid w:val="00B6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9E6"/>
    <w:rPr>
      <w:i/>
      <w:iCs/>
      <w:color w:val="0F4761" w:themeColor="accent1" w:themeShade="BF"/>
    </w:rPr>
  </w:style>
  <w:style w:type="character" w:styleId="IntenseReference">
    <w:name w:val="Intense Reference"/>
    <w:basedOn w:val="DefaultParagraphFont"/>
    <w:uiPriority w:val="32"/>
    <w:qFormat/>
    <w:rsid w:val="00B649E6"/>
    <w:rPr>
      <w:b/>
      <w:bCs/>
      <w:smallCaps/>
      <w:color w:val="0F4761" w:themeColor="accent1" w:themeShade="BF"/>
      <w:spacing w:val="5"/>
    </w:rPr>
  </w:style>
  <w:style w:type="table" w:styleId="TableGrid">
    <w:name w:val="Table Grid"/>
    <w:basedOn w:val="TableNormal"/>
    <w:uiPriority w:val="59"/>
    <w:rsid w:val="00B64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649E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49E6"/>
    <w:pPr>
      <w:spacing w:before="100" w:beforeAutospacing="1" w:after="100" w:afterAutospacing="1" w:line="240" w:lineRule="auto"/>
    </w:pPr>
    <w:rPr>
      <w:rFonts w:ascii="Calibri" w:hAnsi="Calibri" w:cs="Calibri"/>
      <w:kern w:val="0"/>
      <w:lang w:eastAsia="en-GB"/>
      <w14:ligatures w14:val="none"/>
    </w:rPr>
  </w:style>
  <w:style w:type="paragraph" w:styleId="Header">
    <w:name w:val="header"/>
    <w:basedOn w:val="Normal"/>
    <w:link w:val="HeaderChar"/>
    <w:uiPriority w:val="99"/>
    <w:unhideWhenUsed/>
    <w:rsid w:val="00B64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9E6"/>
  </w:style>
  <w:style w:type="paragraph" w:styleId="Footer">
    <w:name w:val="footer"/>
    <w:basedOn w:val="Normal"/>
    <w:link w:val="FooterChar"/>
    <w:uiPriority w:val="99"/>
    <w:unhideWhenUsed/>
    <w:rsid w:val="00B64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9E6"/>
  </w:style>
  <w:style w:type="table" w:customStyle="1" w:styleId="TableGrid2">
    <w:name w:val="Table Grid2"/>
    <w:basedOn w:val="TableNormal"/>
    <w:next w:val="TableGrid"/>
    <w:uiPriority w:val="59"/>
    <w:rsid w:val="00FE75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420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947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3C1E"/>
    <w:rPr>
      <w:color w:val="467886" w:themeColor="hyperlink"/>
      <w:u w:val="single"/>
    </w:rPr>
  </w:style>
  <w:style w:type="character" w:styleId="UnresolvedMention">
    <w:name w:val="Unresolved Mention"/>
    <w:basedOn w:val="DefaultParagraphFont"/>
    <w:uiPriority w:val="99"/>
    <w:semiHidden/>
    <w:unhideWhenUsed/>
    <w:rsid w:val="007C3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216786">
      <w:bodyDiv w:val="1"/>
      <w:marLeft w:val="0"/>
      <w:marRight w:val="0"/>
      <w:marTop w:val="0"/>
      <w:marBottom w:val="0"/>
      <w:divBdr>
        <w:top w:val="none" w:sz="0" w:space="0" w:color="auto"/>
        <w:left w:val="none" w:sz="0" w:space="0" w:color="auto"/>
        <w:bottom w:val="none" w:sz="0" w:space="0" w:color="auto"/>
        <w:right w:val="none" w:sz="0" w:space="0" w:color="auto"/>
      </w:divBdr>
      <w:divsChild>
        <w:div w:id="2116630615">
          <w:marLeft w:val="0"/>
          <w:marRight w:val="0"/>
          <w:marTop w:val="0"/>
          <w:marBottom w:val="0"/>
          <w:divBdr>
            <w:top w:val="none" w:sz="0" w:space="0" w:color="auto"/>
            <w:left w:val="none" w:sz="0" w:space="0" w:color="auto"/>
            <w:bottom w:val="none" w:sz="0" w:space="0" w:color="auto"/>
            <w:right w:val="none" w:sz="0" w:space="0" w:color="auto"/>
          </w:divBdr>
        </w:div>
        <w:div w:id="1992519125">
          <w:marLeft w:val="0"/>
          <w:marRight w:val="0"/>
          <w:marTop w:val="0"/>
          <w:marBottom w:val="0"/>
          <w:divBdr>
            <w:top w:val="none" w:sz="0" w:space="0" w:color="auto"/>
            <w:left w:val="none" w:sz="0" w:space="0" w:color="auto"/>
            <w:bottom w:val="none" w:sz="0" w:space="0" w:color="auto"/>
            <w:right w:val="none" w:sz="0" w:space="0" w:color="auto"/>
          </w:divBdr>
        </w:div>
      </w:divsChild>
    </w:div>
    <w:div w:id="1367872233">
      <w:bodyDiv w:val="1"/>
      <w:marLeft w:val="0"/>
      <w:marRight w:val="0"/>
      <w:marTop w:val="0"/>
      <w:marBottom w:val="0"/>
      <w:divBdr>
        <w:top w:val="none" w:sz="0" w:space="0" w:color="auto"/>
        <w:left w:val="none" w:sz="0" w:space="0" w:color="auto"/>
        <w:bottom w:val="none" w:sz="0" w:space="0" w:color="auto"/>
        <w:right w:val="none" w:sz="0" w:space="0" w:color="auto"/>
      </w:divBdr>
      <w:divsChild>
        <w:div w:id="1272081544">
          <w:marLeft w:val="0"/>
          <w:marRight w:val="0"/>
          <w:marTop w:val="0"/>
          <w:marBottom w:val="0"/>
          <w:divBdr>
            <w:top w:val="none" w:sz="0" w:space="0" w:color="auto"/>
            <w:left w:val="none" w:sz="0" w:space="0" w:color="auto"/>
            <w:bottom w:val="none" w:sz="0" w:space="0" w:color="auto"/>
            <w:right w:val="none" w:sz="0" w:space="0" w:color="auto"/>
          </w:divBdr>
        </w:div>
        <w:div w:id="1167788972">
          <w:marLeft w:val="0"/>
          <w:marRight w:val="0"/>
          <w:marTop w:val="0"/>
          <w:marBottom w:val="0"/>
          <w:divBdr>
            <w:top w:val="none" w:sz="0" w:space="0" w:color="auto"/>
            <w:left w:val="none" w:sz="0" w:space="0" w:color="auto"/>
            <w:bottom w:val="none" w:sz="0" w:space="0" w:color="auto"/>
            <w:right w:val="none" w:sz="0" w:space="0" w:color="auto"/>
          </w:divBdr>
        </w:div>
      </w:divsChild>
    </w:div>
    <w:div w:id="1597865690">
      <w:bodyDiv w:val="1"/>
      <w:marLeft w:val="0"/>
      <w:marRight w:val="0"/>
      <w:marTop w:val="0"/>
      <w:marBottom w:val="0"/>
      <w:divBdr>
        <w:top w:val="none" w:sz="0" w:space="0" w:color="auto"/>
        <w:left w:val="none" w:sz="0" w:space="0" w:color="auto"/>
        <w:bottom w:val="none" w:sz="0" w:space="0" w:color="auto"/>
        <w:right w:val="none" w:sz="0" w:space="0" w:color="auto"/>
      </w:divBdr>
    </w:div>
    <w:div w:id="185101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13C67-6A56-4D25-8427-1681C20D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2</cp:revision>
  <cp:lastPrinted>2025-04-05T14:54:00Z</cp:lastPrinted>
  <dcterms:created xsi:type="dcterms:W3CDTF">2025-07-17T07:56:00Z</dcterms:created>
  <dcterms:modified xsi:type="dcterms:W3CDTF">2025-07-17T07:56:00Z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f1d417-8d24-4145-98e6-20a1a753a0a2_Enabled">
    <vt:lpwstr>true</vt:lpwstr>
  </property>
  <property fmtid="{D5CDD505-2E9C-101B-9397-08002B2CF9AE}" pid="3" name="MSIP_Label_c1f1d417-8d24-4145-98e6-20a1a753a0a2_SetDate">
    <vt:lpwstr>2025-07-16T12:42:42Z</vt:lpwstr>
  </property>
  <property fmtid="{D5CDD505-2E9C-101B-9397-08002B2CF9AE}" pid="4" name="MSIP_Label_c1f1d417-8d24-4145-98e6-20a1a753a0a2_Method">
    <vt:lpwstr>Standard</vt:lpwstr>
  </property>
  <property fmtid="{D5CDD505-2E9C-101B-9397-08002B2CF9AE}" pid="5" name="MSIP_Label_c1f1d417-8d24-4145-98e6-20a1a753a0a2_Name">
    <vt:lpwstr>Internal</vt:lpwstr>
  </property>
  <property fmtid="{D5CDD505-2E9C-101B-9397-08002B2CF9AE}" pid="6" name="MSIP_Label_c1f1d417-8d24-4145-98e6-20a1a753a0a2_SiteId">
    <vt:lpwstr>bbe41032-8fce-4d42-bab5-44e21510886d</vt:lpwstr>
  </property>
  <property fmtid="{D5CDD505-2E9C-101B-9397-08002B2CF9AE}" pid="7" name="MSIP_Label_c1f1d417-8d24-4145-98e6-20a1a753a0a2_ActionId">
    <vt:lpwstr>82e5e72c-d024-4079-8077-5c1b19041897</vt:lpwstr>
  </property>
  <property fmtid="{D5CDD505-2E9C-101B-9397-08002B2CF9AE}" pid="8" name="MSIP_Label_c1f1d417-8d24-4145-98e6-20a1a753a0a2_ContentBits">
    <vt:lpwstr>0</vt:lpwstr>
  </property>
  <property fmtid="{D5CDD505-2E9C-101B-9397-08002B2CF9AE}" pid="9" name="MSIP_Label_c1f1d417-8d24-4145-98e6-20a1a753a0a2_Tag">
    <vt:lpwstr>10, 3, 0, 1</vt:lpwstr>
  </property>
</Properties>
</file>